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8A" w:rsidRPr="00601697" w:rsidRDefault="00FA658A" w:rsidP="0045058E">
      <w:pPr>
        <w:pStyle w:val="1"/>
        <w:widowControl w:val="0"/>
        <w:spacing w:after="100"/>
        <w:ind w:left="2160"/>
        <w:jc w:val="right"/>
        <w:rPr>
          <w:rFonts w:ascii="Times New Roman" w:hAnsi="Times New Roman" w:cs="Times New Roman"/>
          <w:sz w:val="24"/>
          <w:szCs w:val="24"/>
          <w:lang w:val="uk-UA"/>
        </w:rPr>
      </w:pPr>
      <w:r w:rsidRPr="00601697">
        <w:rPr>
          <w:rFonts w:ascii="Times New Roman" w:hAnsi="Times New Roman" w:cs="Times New Roman"/>
          <w:sz w:val="24"/>
          <w:szCs w:val="24"/>
          <w:lang w:val="uk-UA"/>
        </w:rPr>
        <w:t>ЗАТВЕРДЖЕНО</w:t>
      </w:r>
    </w:p>
    <w:p w:rsidR="00FA658A" w:rsidRPr="00601697" w:rsidRDefault="00114E71" w:rsidP="0045058E">
      <w:pPr>
        <w:pStyle w:val="1"/>
        <w:widowControl w:val="0"/>
        <w:spacing w:after="100"/>
        <w:ind w:left="2160"/>
        <w:jc w:val="right"/>
        <w:rPr>
          <w:rFonts w:ascii="Times New Roman" w:hAnsi="Times New Roman" w:cs="Times New Roman"/>
          <w:sz w:val="24"/>
          <w:szCs w:val="24"/>
          <w:lang w:val="uk-UA"/>
        </w:rPr>
      </w:pPr>
      <w:r w:rsidRPr="00601697">
        <w:rPr>
          <w:rFonts w:ascii="Times New Roman" w:hAnsi="Times New Roman" w:cs="Times New Roman"/>
          <w:sz w:val="24"/>
          <w:szCs w:val="24"/>
          <w:lang w:val="uk-UA"/>
        </w:rPr>
        <w:t>Наглядовою радою</w:t>
      </w:r>
    </w:p>
    <w:p w:rsidR="00FA658A" w:rsidRPr="00601697" w:rsidRDefault="0045058E" w:rsidP="0045058E">
      <w:pPr>
        <w:pStyle w:val="1"/>
        <w:widowControl w:val="0"/>
        <w:spacing w:after="100"/>
        <w:ind w:left="2160"/>
        <w:jc w:val="right"/>
        <w:rPr>
          <w:rFonts w:ascii="Times New Roman" w:hAnsi="Times New Roman" w:cs="Times New Roman"/>
          <w:sz w:val="24"/>
          <w:szCs w:val="24"/>
          <w:lang w:val="uk-UA"/>
        </w:rPr>
      </w:pPr>
      <w:r w:rsidRPr="00601697">
        <w:rPr>
          <w:rFonts w:ascii="Times New Roman" w:hAnsi="Times New Roman" w:cs="Times New Roman"/>
          <w:sz w:val="24"/>
          <w:szCs w:val="24"/>
          <w:lang w:val="uk-UA"/>
        </w:rPr>
        <w:t>ПРИВАТНОГО АКЦІОНЕРНОГО ТОВАРИСТВА</w:t>
      </w:r>
    </w:p>
    <w:p w:rsidR="00FA658A" w:rsidRPr="00601697" w:rsidRDefault="0045058E" w:rsidP="0045058E">
      <w:pPr>
        <w:pStyle w:val="1"/>
        <w:widowControl w:val="0"/>
        <w:spacing w:after="100"/>
        <w:ind w:left="2880"/>
        <w:jc w:val="right"/>
        <w:rPr>
          <w:rFonts w:ascii="Times New Roman" w:hAnsi="Times New Roman" w:cs="Times New Roman"/>
          <w:sz w:val="24"/>
          <w:szCs w:val="24"/>
          <w:lang w:val="uk-UA"/>
        </w:rPr>
      </w:pPr>
      <w:r w:rsidRPr="00601697">
        <w:rPr>
          <w:rFonts w:ascii="Times New Roman" w:hAnsi="Times New Roman" w:cs="Times New Roman"/>
          <w:sz w:val="24"/>
          <w:szCs w:val="24"/>
          <w:lang w:val="uk-UA"/>
        </w:rPr>
        <w:t>«ТРЕТІЙ КИЇВСЬКИЙ АВТОРЕМОНТНИЙ ЗАВОД»</w:t>
      </w:r>
    </w:p>
    <w:p w:rsidR="00FA658A" w:rsidRPr="00601697" w:rsidRDefault="00FA658A" w:rsidP="0045058E">
      <w:pPr>
        <w:pStyle w:val="1"/>
        <w:widowControl w:val="0"/>
        <w:spacing w:after="100"/>
        <w:ind w:left="2880"/>
        <w:jc w:val="right"/>
        <w:rPr>
          <w:rFonts w:ascii="Times New Roman" w:hAnsi="Times New Roman" w:cs="Times New Roman"/>
          <w:sz w:val="24"/>
          <w:szCs w:val="24"/>
          <w:lang w:val="uk-UA"/>
        </w:rPr>
      </w:pPr>
      <w:r w:rsidRPr="00601697">
        <w:rPr>
          <w:rFonts w:ascii="Times New Roman" w:hAnsi="Times New Roman" w:cs="Times New Roman"/>
          <w:sz w:val="24"/>
          <w:szCs w:val="24"/>
          <w:lang w:val="uk-UA"/>
        </w:rPr>
        <w:t>Протокол</w:t>
      </w:r>
      <w:r w:rsidR="0045058E" w:rsidRPr="00601697">
        <w:rPr>
          <w:rFonts w:ascii="Times New Roman" w:hAnsi="Times New Roman" w:cs="Times New Roman"/>
          <w:sz w:val="24"/>
          <w:szCs w:val="24"/>
          <w:lang w:val="uk-UA"/>
        </w:rPr>
        <w:t xml:space="preserve"> №</w:t>
      </w:r>
      <w:r w:rsidR="00B3245B">
        <w:rPr>
          <w:rFonts w:ascii="Times New Roman" w:hAnsi="Times New Roman" w:cs="Times New Roman"/>
          <w:sz w:val="24"/>
          <w:szCs w:val="24"/>
          <w:lang w:val="uk-UA"/>
        </w:rPr>
        <w:t xml:space="preserve"> 36/1</w:t>
      </w:r>
      <w:r w:rsidRPr="00601697">
        <w:rPr>
          <w:rFonts w:ascii="Times New Roman" w:hAnsi="Times New Roman" w:cs="Times New Roman"/>
          <w:sz w:val="24"/>
          <w:szCs w:val="24"/>
          <w:lang w:val="uk-UA"/>
        </w:rPr>
        <w:t xml:space="preserve"> </w:t>
      </w:r>
      <w:r w:rsidR="00114E71" w:rsidRPr="00601697">
        <w:rPr>
          <w:rFonts w:ascii="Times New Roman" w:hAnsi="Times New Roman" w:cs="Times New Roman"/>
          <w:sz w:val="24"/>
          <w:szCs w:val="24"/>
          <w:lang w:val="uk-UA"/>
        </w:rPr>
        <w:t>ві</w:t>
      </w:r>
      <w:r w:rsidRPr="00601697">
        <w:rPr>
          <w:rFonts w:ascii="Times New Roman" w:hAnsi="Times New Roman" w:cs="Times New Roman"/>
          <w:sz w:val="24"/>
          <w:szCs w:val="24"/>
          <w:lang w:val="uk-UA"/>
        </w:rPr>
        <w:t xml:space="preserve">д </w:t>
      </w:r>
      <w:r w:rsidR="00941D00">
        <w:rPr>
          <w:rFonts w:ascii="Times New Roman" w:hAnsi="Times New Roman" w:cs="Times New Roman"/>
          <w:sz w:val="24"/>
          <w:szCs w:val="24"/>
          <w:lang w:val="uk-UA"/>
        </w:rPr>
        <w:t>15.02.</w:t>
      </w:r>
      <w:r w:rsidRPr="00601697">
        <w:rPr>
          <w:rFonts w:ascii="Times New Roman" w:hAnsi="Times New Roman" w:cs="Times New Roman"/>
          <w:sz w:val="24"/>
          <w:szCs w:val="24"/>
          <w:lang w:val="uk-UA"/>
        </w:rPr>
        <w:t>20</w:t>
      </w:r>
      <w:r w:rsidR="0045058E" w:rsidRPr="00601697">
        <w:rPr>
          <w:rFonts w:ascii="Times New Roman" w:hAnsi="Times New Roman" w:cs="Times New Roman"/>
          <w:sz w:val="24"/>
          <w:szCs w:val="24"/>
          <w:lang w:val="uk-UA"/>
        </w:rPr>
        <w:t>21</w:t>
      </w:r>
      <w:r w:rsidRPr="00601697">
        <w:rPr>
          <w:rFonts w:ascii="Times New Roman" w:hAnsi="Times New Roman" w:cs="Times New Roman"/>
          <w:sz w:val="24"/>
          <w:szCs w:val="24"/>
          <w:lang w:val="uk-UA"/>
        </w:rPr>
        <w:t xml:space="preserve"> року</w:t>
      </w:r>
    </w:p>
    <w:p w:rsidR="00FA658A" w:rsidRPr="00601697" w:rsidRDefault="00FA658A" w:rsidP="00FA658A">
      <w:pPr>
        <w:pStyle w:val="1"/>
        <w:widowControl w:val="0"/>
        <w:spacing w:after="100"/>
        <w:rPr>
          <w:lang w:val="uk-UA"/>
        </w:rPr>
      </w:pPr>
    </w:p>
    <w:p w:rsidR="00FA658A" w:rsidRPr="00601697" w:rsidRDefault="00FA658A" w:rsidP="00FA658A">
      <w:pPr>
        <w:pStyle w:val="1"/>
        <w:widowControl w:val="0"/>
        <w:spacing w:after="100"/>
        <w:rPr>
          <w:lang w:val="uk-UA"/>
        </w:rPr>
      </w:pPr>
    </w:p>
    <w:p w:rsidR="002A771A" w:rsidRDefault="002A771A" w:rsidP="00FA658A">
      <w:pPr>
        <w:jc w:val="center"/>
        <w:rPr>
          <w:rFonts w:ascii="Times New Roman" w:hAnsi="Times New Roman" w:cs="Times New Roman"/>
          <w:b/>
          <w:sz w:val="28"/>
          <w:szCs w:val="28"/>
          <w:lang w:val="uk-UA"/>
        </w:rPr>
      </w:pPr>
      <w:bookmarkStart w:id="0" w:name="_Hlk72501018"/>
    </w:p>
    <w:p w:rsidR="002A771A" w:rsidRDefault="002A771A" w:rsidP="00FA658A">
      <w:pPr>
        <w:jc w:val="center"/>
        <w:rPr>
          <w:rFonts w:ascii="Times New Roman" w:hAnsi="Times New Roman" w:cs="Times New Roman"/>
          <w:b/>
          <w:sz w:val="28"/>
          <w:szCs w:val="28"/>
          <w:lang w:val="uk-UA"/>
        </w:rPr>
      </w:pPr>
    </w:p>
    <w:p w:rsidR="002A771A" w:rsidRDefault="002A771A" w:rsidP="00FA658A">
      <w:pPr>
        <w:jc w:val="center"/>
        <w:rPr>
          <w:rFonts w:ascii="Times New Roman" w:hAnsi="Times New Roman" w:cs="Times New Roman"/>
          <w:b/>
          <w:sz w:val="28"/>
          <w:szCs w:val="28"/>
          <w:lang w:val="uk-UA"/>
        </w:rPr>
      </w:pPr>
    </w:p>
    <w:p w:rsidR="002A771A" w:rsidRDefault="002A771A" w:rsidP="00FA658A">
      <w:pPr>
        <w:jc w:val="center"/>
        <w:rPr>
          <w:rFonts w:ascii="Times New Roman" w:hAnsi="Times New Roman" w:cs="Times New Roman"/>
          <w:b/>
          <w:sz w:val="28"/>
          <w:szCs w:val="28"/>
          <w:lang w:val="uk-UA"/>
        </w:rPr>
      </w:pPr>
    </w:p>
    <w:p w:rsidR="002A771A" w:rsidRDefault="002A771A" w:rsidP="00FA658A">
      <w:pPr>
        <w:jc w:val="center"/>
        <w:rPr>
          <w:rFonts w:ascii="Times New Roman" w:hAnsi="Times New Roman" w:cs="Times New Roman"/>
          <w:b/>
          <w:sz w:val="28"/>
          <w:szCs w:val="28"/>
          <w:lang w:val="uk-UA"/>
        </w:rPr>
      </w:pPr>
    </w:p>
    <w:p w:rsidR="002A771A" w:rsidRDefault="002A771A" w:rsidP="00FA658A">
      <w:pPr>
        <w:jc w:val="center"/>
        <w:rPr>
          <w:rFonts w:ascii="Times New Roman" w:hAnsi="Times New Roman" w:cs="Times New Roman"/>
          <w:b/>
          <w:sz w:val="28"/>
          <w:szCs w:val="28"/>
          <w:lang w:val="uk-UA"/>
        </w:rPr>
      </w:pPr>
    </w:p>
    <w:p w:rsidR="00FA658A" w:rsidRPr="00601697" w:rsidRDefault="00FA658A" w:rsidP="00FA658A">
      <w:pPr>
        <w:jc w:val="center"/>
        <w:rPr>
          <w:rFonts w:ascii="Times New Roman" w:hAnsi="Times New Roman" w:cs="Times New Roman"/>
          <w:b/>
          <w:sz w:val="28"/>
          <w:szCs w:val="28"/>
          <w:lang w:val="uk-UA"/>
        </w:rPr>
      </w:pPr>
      <w:r w:rsidRPr="00601697">
        <w:rPr>
          <w:rFonts w:ascii="Times New Roman" w:hAnsi="Times New Roman" w:cs="Times New Roman"/>
          <w:b/>
          <w:sz w:val="28"/>
          <w:szCs w:val="28"/>
          <w:lang w:val="uk-UA"/>
        </w:rPr>
        <w:t xml:space="preserve">ПОЛОЖЕННЯ </w:t>
      </w:r>
    </w:p>
    <w:p w:rsidR="00FA658A" w:rsidRPr="00601697" w:rsidRDefault="00FA658A" w:rsidP="00FA658A">
      <w:pPr>
        <w:jc w:val="center"/>
        <w:rPr>
          <w:rFonts w:ascii="Times New Roman" w:hAnsi="Times New Roman" w:cs="Times New Roman"/>
          <w:b/>
          <w:sz w:val="28"/>
          <w:szCs w:val="28"/>
          <w:lang w:val="uk-UA"/>
        </w:rPr>
      </w:pPr>
      <w:r w:rsidRPr="00601697">
        <w:rPr>
          <w:rFonts w:ascii="Times New Roman" w:hAnsi="Times New Roman" w:cs="Times New Roman"/>
          <w:b/>
          <w:sz w:val="28"/>
          <w:szCs w:val="28"/>
          <w:lang w:val="uk-UA"/>
        </w:rPr>
        <w:t xml:space="preserve">ПРО РОЗКРИТТЯ ІНФОРМАЦІЇ ТА НАДАННЯ ІНФОРМАЦІЇ </w:t>
      </w:r>
    </w:p>
    <w:p w:rsidR="0045058E" w:rsidRPr="00601697" w:rsidRDefault="00FA658A" w:rsidP="0045058E">
      <w:pPr>
        <w:jc w:val="center"/>
        <w:rPr>
          <w:rFonts w:ascii="Times New Roman" w:hAnsi="Times New Roman" w:cs="Times New Roman"/>
          <w:b/>
          <w:sz w:val="28"/>
          <w:szCs w:val="28"/>
          <w:lang w:val="uk-UA"/>
        </w:rPr>
      </w:pPr>
      <w:r w:rsidRPr="00601697">
        <w:rPr>
          <w:rFonts w:ascii="Times New Roman" w:hAnsi="Times New Roman" w:cs="Times New Roman"/>
          <w:b/>
          <w:sz w:val="28"/>
          <w:szCs w:val="28"/>
          <w:lang w:val="uk-UA"/>
        </w:rPr>
        <w:t xml:space="preserve">АКЦІОНЕРАМ </w:t>
      </w:r>
      <w:r w:rsidR="0045058E" w:rsidRPr="00601697">
        <w:rPr>
          <w:rFonts w:ascii="Times New Roman" w:hAnsi="Times New Roman" w:cs="Times New Roman"/>
          <w:b/>
          <w:sz w:val="28"/>
          <w:szCs w:val="28"/>
          <w:lang w:val="uk-UA"/>
        </w:rPr>
        <w:t>ПРИВАТНОГО АКЦІОНЕРНОГО ТОВАРИСТВА</w:t>
      </w:r>
    </w:p>
    <w:p w:rsidR="00FA658A" w:rsidRPr="00601697" w:rsidRDefault="0045058E" w:rsidP="0045058E">
      <w:pPr>
        <w:jc w:val="center"/>
        <w:rPr>
          <w:rFonts w:ascii="Times New Roman" w:hAnsi="Times New Roman" w:cs="Times New Roman"/>
          <w:b/>
          <w:sz w:val="28"/>
          <w:szCs w:val="28"/>
          <w:lang w:val="uk-UA"/>
        </w:rPr>
      </w:pPr>
      <w:r w:rsidRPr="00601697">
        <w:rPr>
          <w:rFonts w:ascii="Times New Roman" w:hAnsi="Times New Roman" w:cs="Times New Roman"/>
          <w:b/>
          <w:sz w:val="28"/>
          <w:szCs w:val="28"/>
          <w:lang w:val="uk-UA"/>
        </w:rPr>
        <w:t>«ТРЕТІЙ КИЇВСЬКИЙ АВТОРЕМОНТНИЙ ЗАВОД»</w:t>
      </w:r>
      <w:bookmarkEnd w:id="0"/>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widowControl w:val="0"/>
        <w:spacing w:after="100"/>
        <w:jc w:val="center"/>
        <w:rPr>
          <w:sz w:val="24"/>
          <w:szCs w:val="24"/>
          <w:lang w:val="uk-UA"/>
        </w:rPr>
      </w:pPr>
    </w:p>
    <w:p w:rsidR="00FA658A" w:rsidRPr="00601697" w:rsidRDefault="00FA658A" w:rsidP="00FA658A">
      <w:pPr>
        <w:pStyle w:val="1"/>
        <w:jc w:val="center"/>
        <w:rPr>
          <w:rFonts w:ascii="Times New Roman" w:hAnsi="Times New Roman" w:cs="Times New Roman"/>
          <w:lang w:val="uk-UA"/>
        </w:rPr>
      </w:pPr>
      <w:r w:rsidRPr="00601697">
        <w:rPr>
          <w:rFonts w:ascii="Times New Roman" w:hAnsi="Times New Roman" w:cs="Times New Roman"/>
          <w:lang w:val="uk-UA"/>
        </w:rPr>
        <w:t>М.КИЇВ</w:t>
      </w:r>
      <w:r w:rsidRPr="00601697">
        <w:rPr>
          <w:rFonts w:ascii="Times New Roman" w:hAnsi="Times New Roman" w:cs="Times New Roman"/>
          <w:lang w:val="uk-UA"/>
        </w:rPr>
        <w:br w:type="page"/>
      </w:r>
    </w:p>
    <w:p w:rsidR="00FA658A" w:rsidRPr="00601697" w:rsidRDefault="00FA658A" w:rsidP="00FA658A">
      <w:pPr>
        <w:pStyle w:val="1"/>
        <w:widowControl w:val="0"/>
        <w:spacing w:after="100" w:line="240" w:lineRule="auto"/>
        <w:jc w:val="center"/>
        <w:rPr>
          <w:rFonts w:ascii="Times New Roman" w:hAnsi="Times New Roman" w:cs="Times New Roman"/>
          <w:sz w:val="24"/>
          <w:szCs w:val="24"/>
          <w:lang w:val="uk-UA"/>
        </w:rPr>
      </w:pPr>
      <w:r w:rsidRPr="00601697">
        <w:rPr>
          <w:rFonts w:ascii="Times New Roman" w:hAnsi="Times New Roman" w:cs="Times New Roman"/>
          <w:sz w:val="24"/>
          <w:szCs w:val="24"/>
          <w:lang w:val="uk-UA"/>
        </w:rPr>
        <w:lastRenderedPageBreak/>
        <w:t>1. ЗАГАЛЬНІ ПОЛОЖЕННЯ</w:t>
      </w:r>
    </w:p>
    <w:p w:rsidR="00FA658A" w:rsidRPr="00601697"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1.1. Положення про порядок розкриття інформації </w:t>
      </w:r>
      <w:r w:rsidR="00941D00">
        <w:rPr>
          <w:rFonts w:ascii="Times New Roman" w:hAnsi="Times New Roman" w:cs="Times New Roman"/>
          <w:sz w:val="24"/>
          <w:szCs w:val="24"/>
          <w:lang w:val="uk-UA"/>
        </w:rPr>
        <w:t>Приватне акціонерне товариство</w:t>
      </w:r>
      <w:r w:rsidR="00601697" w:rsidRPr="00601697">
        <w:rPr>
          <w:rFonts w:ascii="Times New Roman" w:hAnsi="Times New Roman" w:cs="Times New Roman"/>
          <w:sz w:val="24"/>
          <w:szCs w:val="24"/>
          <w:lang w:val="uk-UA"/>
        </w:rPr>
        <w:t xml:space="preserve"> «ТРЕТІЙ КИЇВСЬКИЙ АВТОРЕМОНТНИЙ ЗАВОД»</w:t>
      </w:r>
      <w:r w:rsidRPr="00601697">
        <w:rPr>
          <w:rFonts w:ascii="Times New Roman" w:hAnsi="Times New Roman" w:cs="Times New Roman"/>
          <w:sz w:val="24"/>
          <w:szCs w:val="24"/>
          <w:lang w:val="uk-UA"/>
        </w:rPr>
        <w:t xml:space="preserve"> (</w:t>
      </w:r>
      <w:r w:rsidRPr="00941D00">
        <w:rPr>
          <w:rFonts w:ascii="Times New Roman" w:hAnsi="Times New Roman" w:cs="Times New Roman"/>
          <w:sz w:val="24"/>
          <w:szCs w:val="24"/>
          <w:lang w:val="uk-UA"/>
        </w:rPr>
        <w:t xml:space="preserve">далі - Положення) і надання інформації, документів акціонерам та іншим  зацікавленим особам розроблене відповідно до Законів України </w:t>
      </w:r>
      <w:r w:rsidR="00FD2BD3" w:rsidRPr="00941D00">
        <w:rPr>
          <w:rFonts w:ascii="Times New Roman" w:hAnsi="Times New Roman" w:cs="Times New Roman"/>
          <w:sz w:val="24"/>
          <w:szCs w:val="24"/>
          <w:lang w:val="uk-UA"/>
        </w:rPr>
        <w:t>«</w:t>
      </w:r>
      <w:r w:rsidRPr="00941D00">
        <w:rPr>
          <w:rFonts w:ascii="Times New Roman" w:hAnsi="Times New Roman" w:cs="Times New Roman"/>
          <w:sz w:val="24"/>
          <w:szCs w:val="24"/>
          <w:lang w:val="uk-UA"/>
        </w:rPr>
        <w:t>Про інформацію</w:t>
      </w:r>
      <w:r w:rsidR="00FD2BD3" w:rsidRPr="00941D00">
        <w:rPr>
          <w:rFonts w:ascii="Times New Roman" w:hAnsi="Times New Roman" w:cs="Times New Roman"/>
          <w:sz w:val="24"/>
          <w:szCs w:val="24"/>
          <w:lang w:val="uk-UA"/>
        </w:rPr>
        <w:t>»</w:t>
      </w:r>
      <w:r w:rsidRPr="00941D00">
        <w:rPr>
          <w:rFonts w:ascii="Times New Roman" w:hAnsi="Times New Roman" w:cs="Times New Roman"/>
          <w:sz w:val="24"/>
          <w:szCs w:val="24"/>
          <w:lang w:val="uk-UA"/>
        </w:rPr>
        <w:t xml:space="preserve">, </w:t>
      </w:r>
      <w:r w:rsidR="0096041B" w:rsidRPr="00941D00">
        <w:rPr>
          <w:rFonts w:ascii="Times New Roman" w:hAnsi="Times New Roman" w:cs="Times New Roman"/>
          <w:sz w:val="24"/>
          <w:szCs w:val="24"/>
          <w:lang w:val="uk-UA"/>
        </w:rPr>
        <w:t xml:space="preserve">«Про звернення громадян», «Про державне регулювання ринку цінних паперів в Україні», </w:t>
      </w:r>
      <w:r w:rsidR="00832568" w:rsidRPr="00941D00">
        <w:rPr>
          <w:rFonts w:ascii="Times New Roman" w:hAnsi="Times New Roman" w:cs="Times New Roman"/>
          <w:sz w:val="24"/>
          <w:szCs w:val="24"/>
          <w:lang w:val="uk-UA"/>
        </w:rPr>
        <w:t xml:space="preserve">«Про доступ до публічної інформації», </w:t>
      </w:r>
      <w:r w:rsidR="00FD2BD3" w:rsidRPr="00941D00">
        <w:rPr>
          <w:rFonts w:ascii="Times New Roman" w:hAnsi="Times New Roman" w:cs="Times New Roman"/>
          <w:sz w:val="24"/>
          <w:szCs w:val="24"/>
          <w:lang w:val="uk-UA"/>
        </w:rPr>
        <w:t>«</w:t>
      </w:r>
      <w:r w:rsidRPr="00941D00">
        <w:rPr>
          <w:rFonts w:ascii="Times New Roman" w:hAnsi="Times New Roman" w:cs="Times New Roman"/>
          <w:sz w:val="24"/>
          <w:szCs w:val="24"/>
          <w:lang w:val="uk-UA"/>
        </w:rPr>
        <w:t>Про акціонерні товариства</w:t>
      </w:r>
      <w:r w:rsidR="00FD2BD3" w:rsidRPr="00941D00">
        <w:rPr>
          <w:rFonts w:ascii="Times New Roman" w:hAnsi="Times New Roman" w:cs="Times New Roman"/>
          <w:sz w:val="24"/>
          <w:szCs w:val="24"/>
          <w:lang w:val="uk-UA"/>
        </w:rPr>
        <w:t>»</w:t>
      </w:r>
      <w:r w:rsidRPr="00941D00">
        <w:rPr>
          <w:rFonts w:ascii="Times New Roman" w:hAnsi="Times New Roman" w:cs="Times New Roman"/>
          <w:sz w:val="24"/>
          <w:szCs w:val="24"/>
          <w:lang w:val="uk-UA"/>
        </w:rPr>
        <w:t xml:space="preserve">, </w:t>
      </w:r>
      <w:r w:rsidR="00FD2BD3" w:rsidRPr="00941D00">
        <w:rPr>
          <w:rFonts w:ascii="Times New Roman" w:hAnsi="Times New Roman" w:cs="Times New Roman"/>
          <w:sz w:val="24"/>
          <w:szCs w:val="24"/>
          <w:lang w:val="uk-UA"/>
        </w:rPr>
        <w:t>«</w:t>
      </w:r>
      <w:r w:rsidRPr="00941D00">
        <w:rPr>
          <w:rFonts w:ascii="Times New Roman" w:hAnsi="Times New Roman" w:cs="Times New Roman"/>
          <w:sz w:val="24"/>
          <w:szCs w:val="24"/>
          <w:lang w:val="uk-UA"/>
        </w:rPr>
        <w:t>Про цінні папери та фондовий ринок</w:t>
      </w:r>
      <w:r w:rsidR="00FD2BD3" w:rsidRPr="00941D00">
        <w:rPr>
          <w:rFonts w:ascii="Times New Roman" w:hAnsi="Times New Roman" w:cs="Times New Roman"/>
          <w:sz w:val="24"/>
          <w:szCs w:val="24"/>
          <w:lang w:val="uk-UA"/>
        </w:rPr>
        <w:t>»</w:t>
      </w:r>
      <w:r w:rsidRPr="00941D00">
        <w:rPr>
          <w:rFonts w:ascii="Times New Roman" w:hAnsi="Times New Roman" w:cs="Times New Roman"/>
          <w:sz w:val="24"/>
          <w:szCs w:val="24"/>
          <w:lang w:val="uk-UA"/>
        </w:rPr>
        <w:t>, нормативно</w:t>
      </w:r>
      <w:r w:rsidRPr="00601697">
        <w:rPr>
          <w:rFonts w:ascii="Times New Roman" w:hAnsi="Times New Roman" w:cs="Times New Roman"/>
          <w:sz w:val="24"/>
          <w:szCs w:val="24"/>
          <w:lang w:val="uk-UA"/>
        </w:rPr>
        <w:t>-правових актів Національної комісії з цінних паперів та фондового ринку (далі НКЦПФР).</w:t>
      </w:r>
    </w:p>
    <w:p w:rsidR="00FA658A" w:rsidRPr="00601697" w:rsidRDefault="00FA658A" w:rsidP="00FA658A">
      <w:pPr>
        <w:pStyle w:val="1"/>
        <w:widowControl w:val="0"/>
        <w:spacing w:after="100" w:line="240" w:lineRule="auto"/>
        <w:ind w:firstLine="56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1.2. Положення затверджується </w:t>
      </w:r>
      <w:r w:rsidR="00601697" w:rsidRPr="00601697">
        <w:rPr>
          <w:rFonts w:ascii="Times New Roman" w:hAnsi="Times New Roman" w:cs="Times New Roman"/>
          <w:sz w:val="24"/>
          <w:szCs w:val="24"/>
          <w:lang w:val="uk-UA"/>
        </w:rPr>
        <w:t>Наглядовою радою</w:t>
      </w:r>
      <w:r w:rsidRPr="00601697">
        <w:rPr>
          <w:rFonts w:ascii="Times New Roman" w:hAnsi="Times New Roman" w:cs="Times New Roman"/>
          <w:sz w:val="24"/>
          <w:szCs w:val="24"/>
          <w:lang w:val="uk-UA"/>
        </w:rPr>
        <w:t xml:space="preserve"> Товариства і може бути змінене за ї</w:t>
      </w:r>
      <w:r w:rsidR="00601697" w:rsidRPr="00601697">
        <w:rPr>
          <w:rFonts w:ascii="Times New Roman" w:hAnsi="Times New Roman" w:cs="Times New Roman"/>
          <w:sz w:val="24"/>
          <w:szCs w:val="24"/>
          <w:lang w:val="uk-UA"/>
        </w:rPr>
        <w:t>ї</w:t>
      </w:r>
      <w:r w:rsidRPr="00601697">
        <w:rPr>
          <w:rFonts w:ascii="Times New Roman" w:hAnsi="Times New Roman" w:cs="Times New Roman"/>
          <w:sz w:val="24"/>
          <w:szCs w:val="24"/>
          <w:lang w:val="uk-UA"/>
        </w:rPr>
        <w:t xml:space="preserve"> рішенням.</w:t>
      </w:r>
    </w:p>
    <w:p w:rsidR="00FA658A" w:rsidRPr="00601697" w:rsidRDefault="00FA658A" w:rsidP="00FA658A">
      <w:pPr>
        <w:pStyle w:val="1"/>
        <w:widowControl w:val="0"/>
        <w:spacing w:after="100" w:line="240" w:lineRule="auto"/>
        <w:ind w:firstLine="56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1.3. Товариство забезпечує рівний доступ всіх акціонерів до інформації про діяльність Товариства за формою, обсягом, змістом та строками її надання.</w:t>
      </w:r>
    </w:p>
    <w:p w:rsidR="00FA658A" w:rsidRPr="00601697" w:rsidRDefault="00FA658A" w:rsidP="00601697">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1.4. Розкриття інформації іншим зацікавленим особам забезпечується доступом до інформації, опублікованої на веб-сторінці Товариства </w:t>
      </w:r>
      <w:r w:rsidR="00601697" w:rsidRPr="00601697">
        <w:rPr>
          <w:rFonts w:ascii="Times New Roman" w:hAnsi="Times New Roman" w:cs="Times New Roman"/>
          <w:sz w:val="24"/>
          <w:szCs w:val="24"/>
          <w:lang w:val="uk-UA"/>
        </w:rPr>
        <w:t xml:space="preserve">- </w:t>
      </w:r>
      <w:hyperlink r:id="rId5" w:history="1">
        <w:r w:rsidR="00601697" w:rsidRPr="00601697">
          <w:rPr>
            <w:rStyle w:val="a3"/>
            <w:rFonts w:ascii="Times New Roman" w:hAnsi="Times New Roman" w:cs="Times New Roman"/>
            <w:sz w:val="24"/>
            <w:szCs w:val="24"/>
            <w:lang w:val="uk-UA"/>
          </w:rPr>
          <w:t>http://karz.com.ua/</w:t>
        </w:r>
      </w:hyperlink>
      <w:r w:rsidR="00601697" w:rsidRPr="00601697">
        <w:rPr>
          <w:rFonts w:ascii="Times New Roman" w:hAnsi="Times New Roman" w:cs="Times New Roman"/>
          <w:sz w:val="24"/>
          <w:szCs w:val="24"/>
          <w:lang w:val="uk-UA"/>
        </w:rPr>
        <w:t xml:space="preserve"> </w:t>
      </w:r>
      <w:r w:rsidRPr="00601697">
        <w:rPr>
          <w:rFonts w:ascii="Times New Roman" w:hAnsi="Times New Roman" w:cs="Times New Roman"/>
          <w:sz w:val="24"/>
          <w:szCs w:val="24"/>
          <w:lang w:val="uk-UA"/>
        </w:rPr>
        <w:t>.</w:t>
      </w:r>
    </w:p>
    <w:p w:rsidR="00FA658A" w:rsidRPr="00601697" w:rsidRDefault="00FA658A" w:rsidP="00FA658A">
      <w:pPr>
        <w:pStyle w:val="1"/>
        <w:widowControl w:val="0"/>
        <w:spacing w:after="100" w:line="240" w:lineRule="auto"/>
        <w:ind w:firstLine="56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1.5. Товариство зобов'язане розкривати інформацію відповідно до вимог, в обсязі та строки, встановлені Законами України та нормативно-правовими актами НКЦПФР.</w:t>
      </w:r>
    </w:p>
    <w:p w:rsidR="00FA658A" w:rsidRPr="00601697" w:rsidRDefault="00FA658A" w:rsidP="00FA658A">
      <w:pPr>
        <w:pStyle w:val="1"/>
        <w:widowControl w:val="0"/>
        <w:spacing w:after="100" w:line="240" w:lineRule="auto"/>
        <w:ind w:firstLine="542"/>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1.6. Інформація, що підлягає розкриттю відповідно до цього Положення, повинна розкриватися українською мовою.</w:t>
      </w:r>
    </w:p>
    <w:p w:rsidR="00FA658A" w:rsidRPr="00601697" w:rsidRDefault="00FA658A" w:rsidP="00FA658A">
      <w:pPr>
        <w:pStyle w:val="1"/>
        <w:widowControl w:val="0"/>
        <w:spacing w:after="100" w:line="240" w:lineRule="auto"/>
        <w:ind w:firstLine="542"/>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1.7. У разі отримання запиту Товариство зобов'язане повідомляти запитувача, акціонерів або інвесторів</w:t>
      </w:r>
      <w:r w:rsidR="0096041B">
        <w:rPr>
          <w:rFonts w:ascii="Times New Roman" w:hAnsi="Times New Roman" w:cs="Times New Roman"/>
          <w:sz w:val="24"/>
          <w:szCs w:val="24"/>
          <w:lang w:val="uk-UA"/>
        </w:rPr>
        <w:t>, щодо Інформації та документів</w:t>
      </w:r>
      <w:r w:rsidRPr="00601697">
        <w:rPr>
          <w:rFonts w:ascii="Times New Roman" w:hAnsi="Times New Roman" w:cs="Times New Roman"/>
          <w:sz w:val="24"/>
          <w:szCs w:val="24"/>
          <w:lang w:val="uk-UA"/>
        </w:rPr>
        <w:t>, про діяльність Товариства відповідно до цього Положення. Відповідь на письмовий запит акціонера або інвестора має бути надана Товариством протягом десяти робочих днів з моменту його отримання.</w:t>
      </w:r>
    </w:p>
    <w:p w:rsidR="00FA658A" w:rsidRPr="00601697" w:rsidRDefault="00FA658A" w:rsidP="00FA658A">
      <w:pPr>
        <w:pStyle w:val="1"/>
        <w:widowControl w:val="0"/>
        <w:spacing w:after="100" w:line="240" w:lineRule="auto"/>
        <w:ind w:firstLine="542"/>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1.</w:t>
      </w:r>
      <w:r w:rsidR="00601697" w:rsidRPr="00601697">
        <w:rPr>
          <w:rFonts w:ascii="Times New Roman" w:hAnsi="Times New Roman" w:cs="Times New Roman"/>
          <w:sz w:val="24"/>
          <w:szCs w:val="24"/>
          <w:lang w:val="uk-UA"/>
        </w:rPr>
        <w:t>8</w:t>
      </w:r>
      <w:r w:rsidRPr="00601697">
        <w:rPr>
          <w:rFonts w:ascii="Times New Roman" w:hAnsi="Times New Roman" w:cs="Times New Roman"/>
          <w:sz w:val="24"/>
          <w:szCs w:val="24"/>
          <w:lang w:val="uk-UA"/>
        </w:rPr>
        <w:t>. Інформація вважається розкритою своєчасно, якщо вона оприлюднена, опублікована та подана до НКЦПФР у формі, порядку та строки, встановлені нормативно-правовими актами НКЦПФР та цим Положенням.</w:t>
      </w:r>
    </w:p>
    <w:p w:rsidR="00601697" w:rsidRPr="00601697" w:rsidRDefault="00601697" w:rsidP="00FA658A">
      <w:pPr>
        <w:pStyle w:val="1"/>
        <w:spacing w:line="240" w:lineRule="auto"/>
        <w:jc w:val="center"/>
        <w:rPr>
          <w:rFonts w:ascii="Times New Roman" w:hAnsi="Times New Roman" w:cs="Times New Roman"/>
          <w:sz w:val="24"/>
          <w:szCs w:val="24"/>
          <w:lang w:val="uk-UA"/>
        </w:rPr>
      </w:pPr>
    </w:p>
    <w:p w:rsidR="00FA658A" w:rsidRPr="00601697" w:rsidRDefault="00FA658A" w:rsidP="00FA658A">
      <w:pPr>
        <w:pStyle w:val="1"/>
        <w:spacing w:line="240" w:lineRule="auto"/>
        <w:jc w:val="center"/>
        <w:rPr>
          <w:rFonts w:ascii="Times New Roman" w:hAnsi="Times New Roman" w:cs="Times New Roman"/>
          <w:sz w:val="24"/>
          <w:szCs w:val="24"/>
          <w:lang w:val="uk-UA"/>
        </w:rPr>
      </w:pPr>
      <w:r w:rsidRPr="00601697">
        <w:rPr>
          <w:rFonts w:ascii="Times New Roman" w:hAnsi="Times New Roman" w:cs="Times New Roman"/>
          <w:sz w:val="24"/>
          <w:szCs w:val="24"/>
          <w:lang w:val="uk-UA"/>
        </w:rPr>
        <w:t>2. РОЗКРИТТЯ ІНФОРМАЦІЇ ДЛЯ АКЦІОНЕРІВ ТА ІНВЕСТОРІВ.</w:t>
      </w:r>
    </w:p>
    <w:p w:rsidR="003D5DEF"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2.1. Товариств</w:t>
      </w:r>
      <w:r w:rsidR="00941D00">
        <w:rPr>
          <w:rFonts w:ascii="Times New Roman" w:hAnsi="Times New Roman" w:cs="Times New Roman"/>
          <w:sz w:val="24"/>
          <w:szCs w:val="24"/>
          <w:lang w:val="uk-UA"/>
        </w:rPr>
        <w:t>о м</w:t>
      </w:r>
      <w:r w:rsidRPr="00601697">
        <w:rPr>
          <w:rFonts w:ascii="Times New Roman" w:hAnsi="Times New Roman" w:cs="Times New Roman"/>
          <w:sz w:val="24"/>
          <w:szCs w:val="24"/>
          <w:lang w:val="uk-UA"/>
        </w:rPr>
        <w:t>о</w:t>
      </w:r>
      <w:r w:rsidR="00941D00">
        <w:rPr>
          <w:rFonts w:ascii="Times New Roman" w:hAnsi="Times New Roman" w:cs="Times New Roman"/>
          <w:sz w:val="24"/>
          <w:szCs w:val="24"/>
          <w:lang w:val="uk-UA"/>
        </w:rPr>
        <w:t>же</w:t>
      </w:r>
      <w:r w:rsidRPr="00601697">
        <w:rPr>
          <w:rFonts w:ascii="Times New Roman" w:hAnsi="Times New Roman" w:cs="Times New Roman"/>
          <w:sz w:val="24"/>
          <w:szCs w:val="24"/>
          <w:lang w:val="uk-UA"/>
        </w:rPr>
        <w:t xml:space="preserve"> </w:t>
      </w:r>
      <w:r w:rsidRPr="00941D00">
        <w:rPr>
          <w:rFonts w:ascii="Times New Roman" w:hAnsi="Times New Roman" w:cs="Times New Roman"/>
          <w:sz w:val="24"/>
          <w:szCs w:val="24"/>
          <w:lang w:val="uk-UA"/>
        </w:rPr>
        <w:t>розкрив</w:t>
      </w:r>
      <w:r w:rsidR="00941D00" w:rsidRPr="00941D00">
        <w:rPr>
          <w:rFonts w:ascii="Times New Roman" w:hAnsi="Times New Roman" w:cs="Times New Roman"/>
          <w:sz w:val="24"/>
          <w:szCs w:val="24"/>
          <w:lang w:val="uk-UA"/>
        </w:rPr>
        <w:t>ати</w:t>
      </w:r>
      <w:r w:rsidRPr="00941D00">
        <w:rPr>
          <w:rFonts w:ascii="Times New Roman" w:hAnsi="Times New Roman" w:cs="Times New Roman"/>
          <w:sz w:val="24"/>
          <w:szCs w:val="24"/>
          <w:lang w:val="uk-UA"/>
        </w:rPr>
        <w:t xml:space="preserve"> інформацію шляхом: </w:t>
      </w:r>
    </w:p>
    <w:p w:rsidR="003D5DEF"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розміщення її в загальнодоступній інформаційній базі даних НКЦПФР</w:t>
      </w:r>
      <w:r w:rsidR="0096041B" w:rsidRPr="00941D00">
        <w:rPr>
          <w:rFonts w:ascii="Times New Roman" w:hAnsi="Times New Roman" w:cs="Times New Roman"/>
          <w:sz w:val="24"/>
          <w:szCs w:val="24"/>
          <w:lang w:val="uk-UA"/>
        </w:rPr>
        <w:t xml:space="preserve">, </w:t>
      </w:r>
      <w:r w:rsidR="0096041B" w:rsidRPr="00941D00">
        <w:rPr>
          <w:rStyle w:val="rvts0"/>
          <w:rFonts w:ascii="Times New Roman" w:hAnsi="Times New Roman" w:cs="Times New Roman"/>
          <w:sz w:val="24"/>
          <w:szCs w:val="24"/>
          <w:lang w:val="uk-UA"/>
        </w:rPr>
        <w:t>або через особу, яка провадить діяльність з оприлюднення регульованої інформації від імені учасників фондового ринку</w:t>
      </w:r>
      <w:r w:rsidRPr="00941D00">
        <w:rPr>
          <w:rFonts w:ascii="Times New Roman" w:hAnsi="Times New Roman" w:cs="Times New Roman"/>
          <w:sz w:val="24"/>
          <w:szCs w:val="24"/>
          <w:lang w:val="uk-UA"/>
        </w:rPr>
        <w:t xml:space="preserve">; </w:t>
      </w:r>
    </w:p>
    <w:p w:rsidR="003D5DEF"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proofErr w:type="spellStart"/>
      <w:r w:rsidR="0096041B" w:rsidRPr="00941D00">
        <w:rPr>
          <w:rStyle w:val="rvts0"/>
          <w:rFonts w:ascii="Times New Roman" w:hAnsi="Times New Roman" w:cs="Times New Roman"/>
          <w:sz w:val="24"/>
          <w:szCs w:val="24"/>
        </w:rPr>
        <w:t>розміщення</w:t>
      </w:r>
      <w:proofErr w:type="spellEnd"/>
      <w:r w:rsidR="0096041B" w:rsidRPr="00941D00">
        <w:rPr>
          <w:rStyle w:val="rvts0"/>
          <w:rFonts w:ascii="Times New Roman" w:hAnsi="Times New Roman" w:cs="Times New Roman"/>
          <w:sz w:val="24"/>
          <w:szCs w:val="24"/>
        </w:rPr>
        <w:t xml:space="preserve"> на </w:t>
      </w:r>
      <w:proofErr w:type="spellStart"/>
      <w:r w:rsidR="0096041B" w:rsidRPr="00941D00">
        <w:rPr>
          <w:rStyle w:val="rvts0"/>
          <w:rFonts w:ascii="Times New Roman" w:hAnsi="Times New Roman" w:cs="Times New Roman"/>
          <w:sz w:val="24"/>
          <w:szCs w:val="24"/>
        </w:rPr>
        <w:t>власному</w:t>
      </w:r>
      <w:proofErr w:type="spellEnd"/>
      <w:r w:rsidR="0096041B" w:rsidRPr="00941D00">
        <w:rPr>
          <w:rStyle w:val="rvts0"/>
          <w:rFonts w:ascii="Times New Roman" w:hAnsi="Times New Roman" w:cs="Times New Roman"/>
          <w:sz w:val="24"/>
          <w:szCs w:val="24"/>
        </w:rPr>
        <w:t xml:space="preserve"> </w:t>
      </w:r>
      <w:proofErr w:type="spellStart"/>
      <w:r w:rsidR="0096041B" w:rsidRPr="00941D00">
        <w:rPr>
          <w:rStyle w:val="rvts0"/>
          <w:rFonts w:ascii="Times New Roman" w:hAnsi="Times New Roman" w:cs="Times New Roman"/>
          <w:sz w:val="24"/>
          <w:szCs w:val="24"/>
        </w:rPr>
        <w:t>веб-сайті</w:t>
      </w:r>
      <w:proofErr w:type="spellEnd"/>
      <w:r w:rsidRPr="00941D00">
        <w:rPr>
          <w:rFonts w:ascii="Times New Roman" w:hAnsi="Times New Roman" w:cs="Times New Roman"/>
          <w:sz w:val="24"/>
          <w:szCs w:val="24"/>
          <w:lang w:val="uk-UA"/>
        </w:rPr>
        <w:t xml:space="preserve">; </w:t>
      </w:r>
    </w:p>
    <w:p w:rsidR="00FA658A"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подання її до НКЦПФР</w:t>
      </w:r>
      <w:r w:rsidR="000917BE" w:rsidRPr="00941D00">
        <w:rPr>
          <w:rFonts w:ascii="Times New Roman" w:hAnsi="Times New Roman" w:cs="Times New Roman"/>
          <w:sz w:val="24"/>
          <w:szCs w:val="24"/>
          <w:lang w:val="uk-UA"/>
        </w:rPr>
        <w:t xml:space="preserve"> у відповідності до вимог законодавства</w:t>
      </w:r>
      <w:r w:rsidRPr="00941D00">
        <w:rPr>
          <w:rFonts w:ascii="Times New Roman" w:hAnsi="Times New Roman" w:cs="Times New Roman"/>
          <w:sz w:val="24"/>
          <w:szCs w:val="24"/>
          <w:lang w:val="uk-UA"/>
        </w:rPr>
        <w:t>.</w:t>
      </w:r>
    </w:p>
    <w:p w:rsidR="00FA658A"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2.2. </w:t>
      </w:r>
      <w:r w:rsidR="003D5DEF" w:rsidRPr="00941D00">
        <w:rPr>
          <w:rFonts w:ascii="Times New Roman" w:hAnsi="Times New Roman" w:cs="Times New Roman"/>
          <w:sz w:val="24"/>
          <w:szCs w:val="24"/>
          <w:lang w:val="uk-UA"/>
        </w:rPr>
        <w:t xml:space="preserve">У разі розкриття інформації в друкованому ЗМІ </w:t>
      </w:r>
      <w:r w:rsidRPr="00941D00">
        <w:rPr>
          <w:rFonts w:ascii="Times New Roman" w:hAnsi="Times New Roman" w:cs="Times New Roman"/>
          <w:sz w:val="24"/>
          <w:szCs w:val="24"/>
          <w:lang w:val="uk-UA"/>
        </w:rPr>
        <w:t>Товариство зобов'язане зберігати примірник офіційного друкованого видання, у якому опубліковано інформацію, протягом трьох років.</w:t>
      </w:r>
    </w:p>
    <w:p w:rsidR="00FA658A"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2.3. Товариство до моменту подання Інформації до НКЦПФР розміщує її на власній веб- сторінці відповідно до вимог законодавства.</w:t>
      </w:r>
    </w:p>
    <w:p w:rsidR="00FA658A"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2.4. Товариство розкриває наступну інформацію: </w:t>
      </w:r>
    </w:p>
    <w:p w:rsidR="008F5623" w:rsidRPr="00941D00" w:rsidRDefault="00FA658A" w:rsidP="008F5623">
      <w:pPr>
        <w:pStyle w:val="rvps2"/>
        <w:spacing w:before="0" w:beforeAutospacing="0" w:after="0" w:afterAutospacing="0"/>
      </w:pPr>
      <w:r w:rsidRPr="00941D00">
        <w:t xml:space="preserve">- регулярна інформація </w:t>
      </w:r>
      <w:r w:rsidR="008F5623" w:rsidRPr="00941D00">
        <w:t>(</w:t>
      </w:r>
      <w:r w:rsidR="008F5623" w:rsidRPr="00941D00">
        <w:rPr>
          <w:rStyle w:val="rvts0"/>
        </w:rPr>
        <w:t xml:space="preserve">річна) </w:t>
      </w:r>
      <w:r w:rsidR="008F5623" w:rsidRPr="00941D00">
        <w:t>інформація;</w:t>
      </w:r>
    </w:p>
    <w:p w:rsidR="00941D00" w:rsidRPr="00941D00" w:rsidRDefault="00941D00" w:rsidP="008F5623">
      <w:pPr>
        <w:pStyle w:val="rvps2"/>
        <w:spacing w:before="0" w:beforeAutospacing="0" w:after="0" w:afterAutospacing="0"/>
      </w:pPr>
    </w:p>
    <w:p w:rsidR="008F5623" w:rsidRPr="00941D00" w:rsidRDefault="008F5623" w:rsidP="008F5623">
      <w:pPr>
        <w:pStyle w:val="rvps2"/>
        <w:spacing w:before="0" w:beforeAutospacing="0" w:after="0" w:afterAutospacing="0"/>
      </w:pPr>
      <w:bookmarkStart w:id="1" w:name="n2123"/>
      <w:bookmarkStart w:id="2" w:name="n2124"/>
      <w:bookmarkEnd w:id="1"/>
      <w:bookmarkEnd w:id="2"/>
      <w:r w:rsidRPr="00941D00">
        <w:t xml:space="preserve">- </w:t>
      </w:r>
      <w:proofErr w:type="spellStart"/>
      <w:r w:rsidRPr="00941D00">
        <w:t>інсайдерська</w:t>
      </w:r>
      <w:proofErr w:type="spellEnd"/>
      <w:r w:rsidRPr="00941D00">
        <w:t xml:space="preserve"> інформація;</w:t>
      </w:r>
    </w:p>
    <w:p w:rsidR="00FA658A" w:rsidRPr="00941D00" w:rsidRDefault="008F5623" w:rsidP="008F5623">
      <w:pPr>
        <w:pStyle w:val="rvps2"/>
      </w:pPr>
      <w:bookmarkStart w:id="3" w:name="n2125"/>
      <w:bookmarkEnd w:id="3"/>
      <w:r w:rsidRPr="00941D00">
        <w:lastRenderedPageBreak/>
        <w:t>- інформація про власників голосуючих акцій понад порогові значення пакетів акцій;</w:t>
      </w:r>
    </w:p>
    <w:p w:rsidR="00503595" w:rsidRPr="00941D00" w:rsidRDefault="00FA658A" w:rsidP="00503595">
      <w:pPr>
        <w:pStyle w:val="1"/>
        <w:widowControl w:val="0"/>
        <w:spacing w:after="100" w:line="240" w:lineRule="auto"/>
        <w:ind w:firstLine="206"/>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річна звітна інформація про результати фінансово-господарської  діяльності Товариства; </w:t>
      </w:r>
    </w:p>
    <w:p w:rsidR="00FA658A" w:rsidRDefault="00503595" w:rsidP="008F5623">
      <w:pPr>
        <w:pStyle w:val="1"/>
        <w:widowControl w:val="0"/>
        <w:spacing w:line="240" w:lineRule="auto"/>
        <w:ind w:firstLine="206"/>
        <w:jc w:val="both"/>
        <w:rPr>
          <w:rFonts w:ascii="Times New Roman" w:hAnsi="Times New Roman" w:cs="Times New Roman"/>
          <w:sz w:val="24"/>
          <w:szCs w:val="24"/>
          <w:lang w:val="uk-UA"/>
        </w:rPr>
      </w:pPr>
      <w:r>
        <w:rPr>
          <w:rFonts w:ascii="Times New Roman" w:hAnsi="Times New Roman" w:cs="Times New Roman"/>
          <w:sz w:val="24"/>
          <w:szCs w:val="24"/>
          <w:lang w:val="uk-UA"/>
        </w:rPr>
        <w:t>- особлива інформація;</w:t>
      </w:r>
    </w:p>
    <w:p w:rsidR="00503595" w:rsidRPr="00941D00" w:rsidRDefault="00503595" w:rsidP="008F5623">
      <w:pPr>
        <w:pStyle w:val="1"/>
        <w:widowControl w:val="0"/>
        <w:spacing w:line="240" w:lineRule="auto"/>
        <w:ind w:firstLine="206"/>
        <w:jc w:val="both"/>
        <w:rPr>
          <w:rFonts w:ascii="Times New Roman" w:hAnsi="Times New Roman" w:cs="Times New Roman"/>
          <w:sz w:val="24"/>
          <w:szCs w:val="24"/>
          <w:lang w:val="uk-UA"/>
        </w:rPr>
      </w:pPr>
    </w:p>
    <w:p w:rsidR="00FD2BD3" w:rsidRDefault="00FA658A" w:rsidP="008F5623">
      <w:pPr>
        <w:pStyle w:val="1"/>
        <w:widowControl w:val="0"/>
        <w:spacing w:line="240" w:lineRule="auto"/>
        <w:ind w:firstLine="206"/>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про вчинення будь-якої дії, що може вплинути на фінансово</w:t>
      </w:r>
      <w:r w:rsidR="00FD2BD3">
        <w:rPr>
          <w:rFonts w:ascii="Times New Roman" w:hAnsi="Times New Roman" w:cs="Times New Roman"/>
          <w:sz w:val="24"/>
          <w:szCs w:val="24"/>
          <w:lang w:val="uk-UA"/>
        </w:rPr>
        <w:t>;</w:t>
      </w:r>
    </w:p>
    <w:p w:rsidR="00FD2BD3" w:rsidRDefault="00FD2BD3" w:rsidP="008F5623">
      <w:pPr>
        <w:pStyle w:val="1"/>
        <w:widowControl w:val="0"/>
        <w:spacing w:line="240" w:lineRule="auto"/>
        <w:ind w:firstLine="206"/>
        <w:jc w:val="both"/>
        <w:rPr>
          <w:rFonts w:ascii="Times New Roman" w:hAnsi="Times New Roman" w:cs="Times New Roman"/>
          <w:sz w:val="24"/>
          <w:szCs w:val="24"/>
          <w:lang w:val="uk-UA"/>
        </w:rPr>
      </w:pPr>
    </w:p>
    <w:p w:rsidR="00FA658A" w:rsidRDefault="00FA658A" w:rsidP="008F5623">
      <w:pPr>
        <w:pStyle w:val="1"/>
        <w:widowControl w:val="0"/>
        <w:spacing w:line="240" w:lineRule="auto"/>
        <w:ind w:firstLine="206"/>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господарський стан Товариства та призвести до значної зміни вартості його цінних паперів; </w:t>
      </w:r>
    </w:p>
    <w:p w:rsidR="00503595" w:rsidRPr="00941D00" w:rsidRDefault="00503595" w:rsidP="008F5623">
      <w:pPr>
        <w:pStyle w:val="1"/>
        <w:widowControl w:val="0"/>
        <w:spacing w:line="240" w:lineRule="auto"/>
        <w:ind w:firstLine="206"/>
        <w:jc w:val="both"/>
        <w:rPr>
          <w:rFonts w:ascii="Times New Roman" w:hAnsi="Times New Roman" w:cs="Times New Roman"/>
          <w:sz w:val="24"/>
          <w:szCs w:val="24"/>
          <w:lang w:val="uk-UA"/>
        </w:rPr>
      </w:pPr>
    </w:p>
    <w:p w:rsidR="00FA658A" w:rsidRDefault="00FA658A" w:rsidP="008F5623">
      <w:pPr>
        <w:pStyle w:val="1"/>
        <w:widowControl w:val="0"/>
        <w:spacing w:line="240" w:lineRule="auto"/>
        <w:ind w:firstLine="206"/>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інформація про власників значних пакеті</w:t>
      </w:r>
      <w:r w:rsidR="00503595">
        <w:rPr>
          <w:rFonts w:ascii="Times New Roman" w:hAnsi="Times New Roman" w:cs="Times New Roman"/>
          <w:sz w:val="24"/>
          <w:szCs w:val="24"/>
          <w:lang w:val="uk-UA"/>
        </w:rPr>
        <w:t>в (10 відсотків і більше) акцій;</w:t>
      </w:r>
    </w:p>
    <w:p w:rsidR="00503595" w:rsidRPr="00941D00" w:rsidRDefault="00503595" w:rsidP="008F5623">
      <w:pPr>
        <w:pStyle w:val="1"/>
        <w:widowControl w:val="0"/>
        <w:spacing w:line="240" w:lineRule="auto"/>
        <w:ind w:firstLine="206"/>
        <w:jc w:val="both"/>
        <w:rPr>
          <w:rFonts w:ascii="Times New Roman" w:hAnsi="Times New Roman" w:cs="Times New Roman"/>
          <w:sz w:val="24"/>
          <w:szCs w:val="24"/>
          <w:lang w:val="uk-UA"/>
        </w:rPr>
      </w:pPr>
    </w:p>
    <w:p w:rsidR="003D5DEF" w:rsidRPr="00941D00" w:rsidRDefault="003D5DEF" w:rsidP="008F5623">
      <w:pPr>
        <w:pStyle w:val="1"/>
        <w:widowControl w:val="0"/>
        <w:spacing w:line="240" w:lineRule="auto"/>
        <w:ind w:firstLine="206"/>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інша інформація, обов’язковість розкриття якої прямо передбачена законодавством.</w:t>
      </w:r>
    </w:p>
    <w:p w:rsidR="003D5DEF" w:rsidRPr="00941D00" w:rsidRDefault="003D5DEF" w:rsidP="00FA658A">
      <w:pPr>
        <w:pStyle w:val="1"/>
        <w:widowControl w:val="0"/>
        <w:spacing w:after="100" w:line="240" w:lineRule="auto"/>
        <w:ind w:firstLine="206"/>
        <w:jc w:val="both"/>
        <w:rPr>
          <w:rFonts w:ascii="Times New Roman" w:hAnsi="Times New Roman" w:cs="Times New Roman"/>
          <w:sz w:val="24"/>
          <w:szCs w:val="24"/>
          <w:lang w:val="uk-UA"/>
        </w:rPr>
      </w:pPr>
    </w:p>
    <w:p w:rsidR="00FA658A" w:rsidRPr="00941D00" w:rsidRDefault="00FA658A" w:rsidP="00B649E2">
      <w:pPr>
        <w:pStyle w:val="1"/>
        <w:widowControl w:val="0"/>
        <w:spacing w:after="100" w:line="240" w:lineRule="auto"/>
        <w:ind w:firstLine="284"/>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2.5. Розкриття регулярної річної інформації.</w:t>
      </w:r>
    </w:p>
    <w:p w:rsidR="00FA658A" w:rsidRPr="00941D00" w:rsidRDefault="00FA658A" w:rsidP="00B649E2">
      <w:pPr>
        <w:pStyle w:val="1"/>
        <w:widowControl w:val="0"/>
        <w:spacing w:after="100" w:line="240" w:lineRule="auto"/>
        <w:ind w:firstLine="284"/>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2.5.1. Регулярна інформація про Товариство - річна звітна інформація про результати фінансово-господарської діяльності Товариства, яка розкривається на фондовому ринку, в тому числі шляхом подання до НКЦПФР.</w:t>
      </w:r>
    </w:p>
    <w:p w:rsidR="00FA658A" w:rsidRPr="00941D00" w:rsidRDefault="00FA658A" w:rsidP="00FA658A">
      <w:pPr>
        <w:pStyle w:val="1"/>
        <w:widowControl w:val="0"/>
        <w:spacing w:after="100" w:line="240" w:lineRule="auto"/>
        <w:ind w:firstLine="206"/>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2.5.2. Річна інформація про емітента повинна містити такі відомості: </w:t>
      </w:r>
    </w:p>
    <w:p w:rsidR="00FA658A" w:rsidRPr="00941D00" w:rsidRDefault="00FA658A" w:rsidP="00FA658A">
      <w:pPr>
        <w:pStyle w:val="1"/>
        <w:widowControl w:val="0"/>
        <w:spacing w:after="100" w:line="240" w:lineRule="auto"/>
        <w:ind w:firstLine="206"/>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найменування та місцезнаходження емітента, </w:t>
      </w:r>
      <w:r w:rsidR="0047349F" w:rsidRPr="00941D00">
        <w:rPr>
          <w:rFonts w:ascii="Times New Roman" w:hAnsi="Times New Roman" w:cs="Times New Roman"/>
          <w:sz w:val="24"/>
          <w:szCs w:val="24"/>
          <w:lang w:val="uk-UA"/>
        </w:rPr>
        <w:t xml:space="preserve">міжміський код, телефон та факс, </w:t>
      </w:r>
      <w:r w:rsidRPr="00941D00">
        <w:rPr>
          <w:rFonts w:ascii="Times New Roman" w:hAnsi="Times New Roman" w:cs="Times New Roman"/>
          <w:sz w:val="24"/>
          <w:szCs w:val="24"/>
          <w:lang w:val="uk-UA"/>
        </w:rPr>
        <w:t xml:space="preserve">розмір його статутного капіталу; </w:t>
      </w:r>
      <w:r w:rsidR="00800889" w:rsidRPr="00941D00">
        <w:rPr>
          <w:rFonts w:ascii="Times New Roman" w:hAnsi="Times New Roman" w:cs="Times New Roman"/>
          <w:sz w:val="24"/>
          <w:szCs w:val="24"/>
          <w:lang w:val="uk-UA"/>
        </w:rPr>
        <w:t>організаційно-правову форму</w:t>
      </w:r>
      <w:r w:rsidR="0047349F" w:rsidRPr="00941D00">
        <w:rPr>
          <w:rFonts w:ascii="Times New Roman" w:hAnsi="Times New Roman" w:cs="Times New Roman"/>
          <w:sz w:val="24"/>
          <w:szCs w:val="24"/>
          <w:lang w:val="uk-UA"/>
        </w:rPr>
        <w:t>;</w:t>
      </w:r>
    </w:p>
    <w:p w:rsidR="0047349F" w:rsidRPr="00941D00" w:rsidRDefault="0047349F" w:rsidP="00FA658A">
      <w:pPr>
        <w:pStyle w:val="1"/>
        <w:widowControl w:val="0"/>
        <w:spacing w:after="100" w:line="240" w:lineRule="auto"/>
        <w:ind w:firstLine="206"/>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судові справи та штрафні санкції Товариства;</w:t>
      </w:r>
    </w:p>
    <w:p w:rsidR="00FA658A" w:rsidRPr="00941D00" w:rsidRDefault="00FA658A" w:rsidP="00FA658A">
      <w:pPr>
        <w:pStyle w:val="1"/>
        <w:widowControl w:val="0"/>
        <w:spacing w:after="100" w:line="240" w:lineRule="auto"/>
        <w:ind w:firstLine="206"/>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орган управління емітента, його посадові особи та засновники; </w:t>
      </w:r>
    </w:p>
    <w:p w:rsidR="0047349F" w:rsidRPr="00941D00" w:rsidRDefault="0047349F" w:rsidP="00FA658A">
      <w:pPr>
        <w:pStyle w:val="1"/>
        <w:widowControl w:val="0"/>
        <w:spacing w:after="100" w:line="240" w:lineRule="auto"/>
        <w:ind w:firstLine="206"/>
        <w:jc w:val="both"/>
        <w:rPr>
          <w:rFonts w:ascii="Times New Roman" w:hAnsi="Times New Roman" w:cs="Times New Roman"/>
          <w:sz w:val="24"/>
          <w:lang w:val="uk-UA"/>
        </w:rPr>
      </w:pPr>
      <w:r w:rsidRPr="00941D00">
        <w:rPr>
          <w:rFonts w:ascii="Times New Roman" w:hAnsi="Times New Roman" w:cs="Times New Roman"/>
          <w:sz w:val="24"/>
          <w:szCs w:val="24"/>
          <w:lang w:val="uk-UA"/>
        </w:rPr>
        <w:t>-</w:t>
      </w:r>
      <w:r w:rsidRPr="00941D00">
        <w:rPr>
          <w:lang w:val="uk-UA"/>
        </w:rPr>
        <w:t xml:space="preserve"> </w:t>
      </w:r>
      <w:r w:rsidRPr="00941D00">
        <w:rPr>
          <w:rFonts w:ascii="Times New Roman" w:hAnsi="Times New Roman" w:cs="Times New Roman"/>
          <w:sz w:val="24"/>
          <w:lang w:val="uk-UA"/>
        </w:rPr>
        <w:t>вірогідні перспективи подальшого розвитку емітента;</w:t>
      </w:r>
    </w:p>
    <w:p w:rsidR="0047349F" w:rsidRPr="00941D00" w:rsidRDefault="0047349F" w:rsidP="00FA658A">
      <w:pPr>
        <w:pStyle w:val="1"/>
        <w:widowControl w:val="0"/>
        <w:spacing w:after="100" w:line="240" w:lineRule="auto"/>
        <w:ind w:firstLine="206"/>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інформацію про розвиток Товариства;</w:t>
      </w:r>
    </w:p>
    <w:p w:rsidR="0047349F" w:rsidRPr="0047349F" w:rsidRDefault="0047349F" w:rsidP="00FA658A">
      <w:pPr>
        <w:pStyle w:val="1"/>
        <w:widowControl w:val="0"/>
        <w:spacing w:after="100" w:line="240" w:lineRule="auto"/>
        <w:ind w:firstLine="206"/>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власний кодекс корпоративного управління, яким керується Товариство</w:t>
      </w:r>
      <w:r w:rsidR="00941D00" w:rsidRPr="00941D00">
        <w:rPr>
          <w:rFonts w:ascii="Times New Roman" w:hAnsi="Times New Roman" w:cs="Times New Roman"/>
          <w:sz w:val="24"/>
          <w:szCs w:val="24"/>
          <w:lang w:val="uk-UA"/>
        </w:rPr>
        <w:t>, у разі його прийняття</w:t>
      </w:r>
      <w:r w:rsidRPr="00941D00">
        <w:rPr>
          <w:rFonts w:ascii="Times New Roman" w:hAnsi="Times New Roman" w:cs="Times New Roman"/>
          <w:sz w:val="24"/>
          <w:szCs w:val="24"/>
          <w:lang w:val="uk-UA"/>
        </w:rPr>
        <w:t>;</w:t>
      </w:r>
    </w:p>
    <w:p w:rsidR="00FA658A" w:rsidRPr="00601697" w:rsidRDefault="00FA658A" w:rsidP="00FA658A">
      <w:pPr>
        <w:pStyle w:val="1"/>
        <w:widowControl w:val="0"/>
        <w:spacing w:after="100" w:line="240" w:lineRule="auto"/>
        <w:ind w:firstLine="20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господарська та фінансова діяльність емітента; </w:t>
      </w:r>
    </w:p>
    <w:p w:rsidR="00FA658A" w:rsidRPr="00601697" w:rsidRDefault="00FA658A" w:rsidP="00FA658A">
      <w:pPr>
        <w:pStyle w:val="1"/>
        <w:widowControl w:val="0"/>
        <w:spacing w:after="100" w:line="240" w:lineRule="auto"/>
        <w:ind w:firstLine="20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цінні папери емітента (вид, форма випуску, тип, кількість), розміщення та лістинг цінних паперів; </w:t>
      </w:r>
    </w:p>
    <w:p w:rsidR="00FA658A" w:rsidRPr="00601697" w:rsidRDefault="00FA658A" w:rsidP="00FA658A">
      <w:pPr>
        <w:pStyle w:val="1"/>
        <w:widowControl w:val="0"/>
        <w:spacing w:after="100" w:line="240" w:lineRule="auto"/>
        <w:ind w:firstLine="20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річна фінансова звітність; </w:t>
      </w:r>
    </w:p>
    <w:p w:rsidR="00FA658A" w:rsidRPr="00941D00" w:rsidRDefault="00941D00" w:rsidP="00FA658A">
      <w:pPr>
        <w:pStyle w:val="1"/>
        <w:widowControl w:val="0"/>
        <w:spacing w:after="100" w:line="240" w:lineRule="auto"/>
        <w:ind w:firstLine="20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41D00">
        <w:rPr>
          <w:rFonts w:ascii="Times New Roman" w:hAnsi="Times New Roman" w:cs="Times New Roman"/>
          <w:sz w:val="24"/>
          <w:szCs w:val="24"/>
          <w:lang w:val="uk-UA"/>
        </w:rPr>
        <w:t>аудиторський висновок.</w:t>
      </w:r>
      <w:r w:rsidR="00FA658A" w:rsidRPr="00941D00">
        <w:rPr>
          <w:rFonts w:ascii="Times New Roman" w:hAnsi="Times New Roman" w:cs="Times New Roman"/>
          <w:sz w:val="24"/>
          <w:szCs w:val="24"/>
          <w:lang w:val="uk-UA"/>
        </w:rPr>
        <w:t xml:space="preserve"> </w:t>
      </w:r>
    </w:p>
    <w:p w:rsidR="00FA658A" w:rsidRPr="00941D00" w:rsidRDefault="00FA658A" w:rsidP="00FA658A">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2.5.3. Річна інформація Товариства включає: </w:t>
      </w:r>
    </w:p>
    <w:p w:rsidR="00FA658A" w:rsidRPr="00941D00" w:rsidRDefault="00FA658A" w:rsidP="00FA658A">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титульний аркуш; </w:t>
      </w:r>
    </w:p>
    <w:p w:rsidR="00FA658A" w:rsidRPr="00941D00" w:rsidRDefault="00FA658A" w:rsidP="00FA658A">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зміст; </w:t>
      </w:r>
    </w:p>
    <w:p w:rsidR="00FA658A" w:rsidRPr="00941D00" w:rsidRDefault="00FA658A" w:rsidP="00FA658A">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основні відомості про Товариство; </w:t>
      </w:r>
    </w:p>
    <w:p w:rsidR="006D340C" w:rsidRPr="00941D00" w:rsidRDefault="006D340C" w:rsidP="00FA658A">
      <w:pPr>
        <w:pStyle w:val="1"/>
        <w:widowControl w:val="0"/>
        <w:spacing w:after="100" w:line="240" w:lineRule="auto"/>
        <w:ind w:firstLine="360"/>
        <w:jc w:val="both"/>
        <w:rPr>
          <w:rStyle w:val="rvts0"/>
          <w:rFonts w:ascii="Times New Roman" w:hAnsi="Times New Roman" w:cs="Times New Roman"/>
          <w:sz w:val="24"/>
          <w:szCs w:val="24"/>
          <w:lang w:val="uk-UA"/>
        </w:rPr>
      </w:pPr>
      <w:r w:rsidRPr="00941D00">
        <w:rPr>
          <w:rStyle w:val="rvts0"/>
          <w:lang w:val="uk-UA"/>
        </w:rPr>
        <w:t xml:space="preserve">- </w:t>
      </w:r>
      <w:proofErr w:type="spellStart"/>
      <w:r w:rsidRPr="00941D00">
        <w:rPr>
          <w:rStyle w:val="rvts0"/>
          <w:rFonts w:ascii="Times New Roman" w:hAnsi="Times New Roman" w:cs="Times New Roman"/>
          <w:sz w:val="24"/>
          <w:szCs w:val="24"/>
        </w:rPr>
        <w:t>відомості</w:t>
      </w:r>
      <w:proofErr w:type="spellEnd"/>
      <w:r w:rsidRPr="00941D00">
        <w:rPr>
          <w:rStyle w:val="rvts0"/>
          <w:rFonts w:ascii="Times New Roman" w:hAnsi="Times New Roman" w:cs="Times New Roman"/>
          <w:sz w:val="24"/>
          <w:szCs w:val="24"/>
        </w:rPr>
        <w:t xml:space="preserve"> про участь </w:t>
      </w:r>
      <w:proofErr w:type="spellStart"/>
      <w:r w:rsidRPr="00941D00">
        <w:rPr>
          <w:rStyle w:val="rvts0"/>
          <w:rFonts w:ascii="Times New Roman" w:hAnsi="Times New Roman" w:cs="Times New Roman"/>
          <w:sz w:val="24"/>
          <w:szCs w:val="24"/>
        </w:rPr>
        <w:t>емітента</w:t>
      </w:r>
      <w:proofErr w:type="spellEnd"/>
      <w:r w:rsidRPr="00941D00">
        <w:rPr>
          <w:rStyle w:val="rvts0"/>
          <w:rFonts w:ascii="Times New Roman" w:hAnsi="Times New Roman" w:cs="Times New Roman"/>
          <w:sz w:val="24"/>
          <w:szCs w:val="24"/>
        </w:rPr>
        <w:t xml:space="preserve"> в </w:t>
      </w:r>
      <w:proofErr w:type="spellStart"/>
      <w:r w:rsidRPr="00941D00">
        <w:rPr>
          <w:rStyle w:val="rvts0"/>
          <w:rFonts w:ascii="Times New Roman" w:hAnsi="Times New Roman" w:cs="Times New Roman"/>
          <w:sz w:val="24"/>
          <w:szCs w:val="24"/>
        </w:rPr>
        <w:t>інших</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юридичних</w:t>
      </w:r>
      <w:proofErr w:type="spellEnd"/>
      <w:r w:rsidRPr="00941D00">
        <w:rPr>
          <w:rStyle w:val="rvts0"/>
          <w:rFonts w:ascii="Times New Roman" w:hAnsi="Times New Roman" w:cs="Times New Roman"/>
          <w:sz w:val="24"/>
          <w:szCs w:val="24"/>
        </w:rPr>
        <w:t xml:space="preserve"> особах;</w:t>
      </w:r>
    </w:p>
    <w:p w:rsidR="006D340C" w:rsidRPr="00941D00" w:rsidRDefault="006D340C" w:rsidP="00FA658A">
      <w:pPr>
        <w:pStyle w:val="1"/>
        <w:widowControl w:val="0"/>
        <w:spacing w:after="100" w:line="240" w:lineRule="auto"/>
        <w:ind w:firstLine="360"/>
        <w:jc w:val="both"/>
        <w:rPr>
          <w:rStyle w:val="rvts0"/>
          <w:rFonts w:ascii="Times New Roman" w:hAnsi="Times New Roman" w:cs="Times New Roman"/>
          <w:sz w:val="24"/>
          <w:szCs w:val="24"/>
          <w:lang w:val="uk-UA"/>
        </w:rPr>
      </w:pPr>
      <w:r w:rsidRPr="00941D00">
        <w:rPr>
          <w:rStyle w:val="rvts0"/>
          <w:rFonts w:ascii="Times New Roman" w:hAnsi="Times New Roman" w:cs="Times New Roman"/>
          <w:sz w:val="24"/>
          <w:szCs w:val="24"/>
          <w:lang w:val="uk-UA"/>
        </w:rPr>
        <w:t>- інформацію про наявність філіалів або інших відокремлених структурних підрозділів емітента;</w:t>
      </w:r>
    </w:p>
    <w:p w:rsidR="006D340C" w:rsidRPr="00941D00" w:rsidRDefault="006D340C" w:rsidP="00FA658A">
      <w:pPr>
        <w:pStyle w:val="1"/>
        <w:widowControl w:val="0"/>
        <w:spacing w:after="100" w:line="240" w:lineRule="auto"/>
        <w:ind w:firstLine="360"/>
        <w:jc w:val="both"/>
        <w:rPr>
          <w:rStyle w:val="rvts0"/>
          <w:rFonts w:ascii="Times New Roman" w:hAnsi="Times New Roman" w:cs="Times New Roman"/>
          <w:sz w:val="24"/>
          <w:szCs w:val="24"/>
          <w:lang w:val="uk-UA"/>
        </w:rPr>
      </w:pPr>
      <w:r w:rsidRPr="00941D00">
        <w:rPr>
          <w:rStyle w:val="rvts0"/>
          <w:lang w:val="uk-UA"/>
        </w:rPr>
        <w:t xml:space="preserve">- </w:t>
      </w:r>
      <w:r w:rsidRPr="00941D00">
        <w:rPr>
          <w:rStyle w:val="rvts0"/>
          <w:rFonts w:ascii="Times New Roman" w:hAnsi="Times New Roman" w:cs="Times New Roman"/>
          <w:sz w:val="24"/>
          <w:szCs w:val="24"/>
          <w:lang w:val="uk-UA"/>
        </w:rPr>
        <w:t>перелік власників пакетів 5 і більше відсотків акцій із зазначенням відсотка, кількості, типу та/або класу належних їм акцій;</w:t>
      </w:r>
    </w:p>
    <w:p w:rsidR="00FA658A" w:rsidRPr="00941D00" w:rsidRDefault="00FA658A" w:rsidP="00FA658A">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lastRenderedPageBreak/>
        <w:t xml:space="preserve">- інформацію про засновників та/або учасників </w:t>
      </w:r>
      <w:r w:rsidR="000917BE" w:rsidRPr="00941D00">
        <w:rPr>
          <w:rFonts w:ascii="Times New Roman" w:hAnsi="Times New Roman" w:cs="Times New Roman"/>
          <w:sz w:val="24"/>
          <w:szCs w:val="24"/>
          <w:lang w:val="uk-UA"/>
        </w:rPr>
        <w:t>Товариства та</w:t>
      </w:r>
      <w:r w:rsidRPr="00941D00">
        <w:rPr>
          <w:rFonts w:ascii="Times New Roman" w:hAnsi="Times New Roman" w:cs="Times New Roman"/>
          <w:sz w:val="24"/>
          <w:szCs w:val="24"/>
          <w:lang w:val="uk-UA"/>
        </w:rPr>
        <w:t xml:space="preserve"> кількість і вартість акцій; </w:t>
      </w:r>
    </w:p>
    <w:p w:rsidR="006D340C" w:rsidRPr="00941D00" w:rsidRDefault="006D340C" w:rsidP="00FA658A">
      <w:pPr>
        <w:pStyle w:val="1"/>
        <w:widowControl w:val="0"/>
        <w:spacing w:after="100" w:line="240" w:lineRule="auto"/>
        <w:ind w:firstLine="360"/>
        <w:jc w:val="both"/>
        <w:rPr>
          <w:rStyle w:val="rvts0"/>
          <w:rFonts w:ascii="Times New Roman" w:hAnsi="Times New Roman" w:cs="Times New Roman"/>
          <w:sz w:val="24"/>
          <w:szCs w:val="24"/>
          <w:lang w:val="uk-UA"/>
        </w:rPr>
      </w:pPr>
      <w:r w:rsidRPr="00941D00">
        <w:rPr>
          <w:rStyle w:val="rvts0"/>
          <w:rFonts w:ascii="Times New Roman" w:hAnsi="Times New Roman" w:cs="Times New Roman"/>
          <w:sz w:val="24"/>
          <w:szCs w:val="24"/>
          <w:lang w:val="uk-UA"/>
        </w:rPr>
        <w:t xml:space="preserve">- </w:t>
      </w:r>
      <w:proofErr w:type="spellStart"/>
      <w:r w:rsidRPr="00941D00">
        <w:rPr>
          <w:rStyle w:val="rvts0"/>
          <w:rFonts w:ascii="Times New Roman" w:hAnsi="Times New Roman" w:cs="Times New Roman"/>
          <w:sz w:val="24"/>
          <w:szCs w:val="24"/>
        </w:rPr>
        <w:t>інформацію</w:t>
      </w:r>
      <w:proofErr w:type="spellEnd"/>
      <w:r w:rsidRPr="00941D00">
        <w:rPr>
          <w:rStyle w:val="rvts0"/>
          <w:rFonts w:ascii="Times New Roman" w:hAnsi="Times New Roman" w:cs="Times New Roman"/>
          <w:sz w:val="24"/>
          <w:szCs w:val="24"/>
        </w:rPr>
        <w:t xml:space="preserve"> про </w:t>
      </w:r>
      <w:proofErr w:type="spellStart"/>
      <w:r w:rsidRPr="00941D00">
        <w:rPr>
          <w:rStyle w:val="rvts0"/>
          <w:rFonts w:ascii="Times New Roman" w:hAnsi="Times New Roman" w:cs="Times New Roman"/>
          <w:sz w:val="24"/>
          <w:szCs w:val="24"/>
        </w:rPr>
        <w:t>зміну</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акціонерів</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яким</w:t>
      </w:r>
      <w:proofErr w:type="spellEnd"/>
      <w:r w:rsidRPr="00941D00">
        <w:rPr>
          <w:rStyle w:val="rvts0"/>
          <w:rFonts w:ascii="Times New Roman" w:hAnsi="Times New Roman" w:cs="Times New Roman"/>
          <w:sz w:val="24"/>
          <w:szCs w:val="24"/>
        </w:rPr>
        <w:t xml:space="preserve"> належать </w:t>
      </w:r>
      <w:proofErr w:type="spellStart"/>
      <w:r w:rsidRPr="00941D00">
        <w:rPr>
          <w:rStyle w:val="rvts0"/>
          <w:rFonts w:ascii="Times New Roman" w:hAnsi="Times New Roman" w:cs="Times New Roman"/>
          <w:sz w:val="24"/>
          <w:szCs w:val="24"/>
        </w:rPr>
        <w:t>голосуючі</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акції</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розмір</w:t>
      </w:r>
      <w:proofErr w:type="spellEnd"/>
      <w:r w:rsidRPr="00941D00">
        <w:rPr>
          <w:rStyle w:val="rvts0"/>
          <w:rFonts w:ascii="Times New Roman" w:hAnsi="Times New Roman" w:cs="Times New Roman"/>
          <w:sz w:val="24"/>
          <w:szCs w:val="24"/>
        </w:rPr>
        <w:t xml:space="preserve"> пакета </w:t>
      </w:r>
      <w:proofErr w:type="spellStart"/>
      <w:r w:rsidRPr="00941D00">
        <w:rPr>
          <w:rStyle w:val="rvts0"/>
          <w:rFonts w:ascii="Times New Roman" w:hAnsi="Times New Roman" w:cs="Times New Roman"/>
          <w:sz w:val="24"/>
          <w:szCs w:val="24"/>
        </w:rPr>
        <w:t>яких</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стає</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більшим</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меншим</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або</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рівним</w:t>
      </w:r>
      <w:proofErr w:type="spellEnd"/>
      <w:r w:rsidRPr="00941D00">
        <w:rPr>
          <w:rStyle w:val="rvts0"/>
          <w:rFonts w:ascii="Times New Roman" w:hAnsi="Times New Roman" w:cs="Times New Roman"/>
          <w:sz w:val="24"/>
          <w:szCs w:val="24"/>
        </w:rPr>
        <w:t xml:space="preserve"> пороговому </w:t>
      </w:r>
      <w:proofErr w:type="spellStart"/>
      <w:r w:rsidRPr="00941D00">
        <w:rPr>
          <w:rStyle w:val="rvts0"/>
          <w:rFonts w:ascii="Times New Roman" w:hAnsi="Times New Roman" w:cs="Times New Roman"/>
          <w:sz w:val="24"/>
          <w:szCs w:val="24"/>
        </w:rPr>
        <w:t>значенню</w:t>
      </w:r>
      <w:proofErr w:type="spellEnd"/>
      <w:r w:rsidRPr="00941D00">
        <w:rPr>
          <w:rStyle w:val="rvts0"/>
          <w:rFonts w:ascii="Times New Roman" w:hAnsi="Times New Roman" w:cs="Times New Roman"/>
          <w:sz w:val="24"/>
          <w:szCs w:val="24"/>
        </w:rPr>
        <w:t xml:space="preserve"> пакета </w:t>
      </w:r>
      <w:proofErr w:type="spellStart"/>
      <w:r w:rsidRPr="00941D00">
        <w:rPr>
          <w:rStyle w:val="rvts0"/>
          <w:rFonts w:ascii="Times New Roman" w:hAnsi="Times New Roman" w:cs="Times New Roman"/>
          <w:sz w:val="24"/>
          <w:szCs w:val="24"/>
        </w:rPr>
        <w:t>акцій</w:t>
      </w:r>
      <w:proofErr w:type="spellEnd"/>
      <w:r w:rsidRPr="00941D00">
        <w:rPr>
          <w:rStyle w:val="rvts0"/>
          <w:rFonts w:ascii="Times New Roman" w:hAnsi="Times New Roman" w:cs="Times New Roman"/>
          <w:sz w:val="24"/>
          <w:szCs w:val="24"/>
        </w:rPr>
        <w:t>;</w:t>
      </w:r>
    </w:p>
    <w:p w:rsidR="006D340C" w:rsidRPr="00941D00" w:rsidRDefault="006D340C" w:rsidP="00FA658A">
      <w:pPr>
        <w:pStyle w:val="1"/>
        <w:widowControl w:val="0"/>
        <w:spacing w:after="100" w:line="240" w:lineRule="auto"/>
        <w:ind w:firstLine="360"/>
        <w:jc w:val="both"/>
        <w:rPr>
          <w:rStyle w:val="rvts0"/>
          <w:rFonts w:ascii="Times New Roman" w:hAnsi="Times New Roman" w:cs="Times New Roman"/>
          <w:sz w:val="24"/>
          <w:szCs w:val="24"/>
          <w:lang w:val="uk-UA"/>
        </w:rPr>
      </w:pPr>
      <w:r w:rsidRPr="00941D00">
        <w:rPr>
          <w:rStyle w:val="rvts0"/>
          <w:lang w:val="uk-UA"/>
        </w:rPr>
        <w:t xml:space="preserve">- </w:t>
      </w:r>
      <w:proofErr w:type="spellStart"/>
      <w:r w:rsidRPr="00941D00">
        <w:rPr>
          <w:rStyle w:val="rvts0"/>
          <w:rFonts w:ascii="Times New Roman" w:hAnsi="Times New Roman" w:cs="Times New Roman"/>
          <w:sz w:val="24"/>
          <w:szCs w:val="24"/>
        </w:rPr>
        <w:t>інформацію</w:t>
      </w:r>
      <w:proofErr w:type="spellEnd"/>
      <w:r w:rsidRPr="00941D00">
        <w:rPr>
          <w:rStyle w:val="rvts0"/>
          <w:rFonts w:ascii="Times New Roman" w:hAnsi="Times New Roman" w:cs="Times New Roman"/>
          <w:sz w:val="24"/>
          <w:szCs w:val="24"/>
        </w:rPr>
        <w:t xml:space="preserve"> про структуру </w:t>
      </w:r>
      <w:proofErr w:type="spellStart"/>
      <w:r w:rsidRPr="00941D00">
        <w:rPr>
          <w:rStyle w:val="rvts0"/>
          <w:rFonts w:ascii="Times New Roman" w:hAnsi="Times New Roman" w:cs="Times New Roman"/>
          <w:sz w:val="24"/>
          <w:szCs w:val="24"/>
        </w:rPr>
        <w:t>капіталу</w:t>
      </w:r>
      <w:proofErr w:type="spellEnd"/>
      <w:r w:rsidRPr="00941D00">
        <w:rPr>
          <w:rStyle w:val="rvts0"/>
          <w:rFonts w:ascii="Times New Roman" w:hAnsi="Times New Roman" w:cs="Times New Roman"/>
          <w:sz w:val="24"/>
          <w:szCs w:val="24"/>
        </w:rPr>
        <w:t xml:space="preserve">, в тому </w:t>
      </w:r>
      <w:proofErr w:type="spellStart"/>
      <w:r w:rsidRPr="00941D00">
        <w:rPr>
          <w:rStyle w:val="rvts0"/>
          <w:rFonts w:ascii="Times New Roman" w:hAnsi="Times New Roman" w:cs="Times New Roman"/>
          <w:sz w:val="24"/>
          <w:szCs w:val="24"/>
        </w:rPr>
        <w:t>числі</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із</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зазначенням</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типів</w:t>
      </w:r>
      <w:proofErr w:type="spellEnd"/>
      <w:r w:rsidRPr="00941D00">
        <w:rPr>
          <w:rStyle w:val="rvts0"/>
          <w:rFonts w:ascii="Times New Roman" w:hAnsi="Times New Roman" w:cs="Times New Roman"/>
          <w:sz w:val="24"/>
          <w:szCs w:val="24"/>
        </w:rPr>
        <w:t xml:space="preserve"> та </w:t>
      </w:r>
      <w:proofErr w:type="spellStart"/>
      <w:r w:rsidRPr="00941D00">
        <w:rPr>
          <w:rStyle w:val="rvts0"/>
          <w:rFonts w:ascii="Times New Roman" w:hAnsi="Times New Roman" w:cs="Times New Roman"/>
          <w:sz w:val="24"/>
          <w:szCs w:val="24"/>
        </w:rPr>
        <w:t>класів</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акцій</w:t>
      </w:r>
      <w:proofErr w:type="spellEnd"/>
      <w:r w:rsidRPr="00941D00">
        <w:rPr>
          <w:rStyle w:val="rvts0"/>
          <w:rFonts w:ascii="Times New Roman" w:hAnsi="Times New Roman" w:cs="Times New Roman"/>
          <w:sz w:val="24"/>
          <w:szCs w:val="24"/>
        </w:rPr>
        <w:t xml:space="preserve">, а </w:t>
      </w:r>
      <w:proofErr w:type="spellStart"/>
      <w:r w:rsidRPr="00941D00">
        <w:rPr>
          <w:rStyle w:val="rvts0"/>
          <w:rFonts w:ascii="Times New Roman" w:hAnsi="Times New Roman" w:cs="Times New Roman"/>
          <w:sz w:val="24"/>
          <w:szCs w:val="24"/>
        </w:rPr>
        <w:t>також</w:t>
      </w:r>
      <w:proofErr w:type="spellEnd"/>
      <w:r w:rsidRPr="00941D00">
        <w:rPr>
          <w:rStyle w:val="rvts0"/>
          <w:rFonts w:ascii="Times New Roman" w:hAnsi="Times New Roman" w:cs="Times New Roman"/>
          <w:sz w:val="24"/>
          <w:szCs w:val="24"/>
        </w:rPr>
        <w:t xml:space="preserve"> прав та </w:t>
      </w:r>
      <w:proofErr w:type="spellStart"/>
      <w:r w:rsidRPr="00941D00">
        <w:rPr>
          <w:rStyle w:val="rvts0"/>
          <w:rFonts w:ascii="Times New Roman" w:hAnsi="Times New Roman" w:cs="Times New Roman"/>
          <w:sz w:val="24"/>
          <w:szCs w:val="24"/>
        </w:rPr>
        <w:t>обов’язків</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акціонерів</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учасників</w:t>
      </w:r>
      <w:proofErr w:type="spellEnd"/>
      <w:r w:rsidRPr="00941D00">
        <w:rPr>
          <w:rStyle w:val="rvts0"/>
          <w:rFonts w:ascii="Times New Roman" w:hAnsi="Times New Roman" w:cs="Times New Roman"/>
          <w:sz w:val="24"/>
          <w:szCs w:val="24"/>
        </w:rPr>
        <w:t>);</w:t>
      </w:r>
    </w:p>
    <w:p w:rsidR="0047349F" w:rsidRPr="00941D00" w:rsidRDefault="0047349F" w:rsidP="00FA658A">
      <w:pPr>
        <w:pStyle w:val="1"/>
        <w:widowControl w:val="0"/>
        <w:spacing w:after="100" w:line="240" w:lineRule="auto"/>
        <w:ind w:firstLine="360"/>
        <w:jc w:val="both"/>
        <w:rPr>
          <w:rStyle w:val="rvts0"/>
          <w:rFonts w:ascii="Times New Roman" w:hAnsi="Times New Roman" w:cs="Times New Roman"/>
          <w:sz w:val="24"/>
          <w:szCs w:val="24"/>
          <w:lang w:val="uk-UA"/>
        </w:rPr>
      </w:pPr>
      <w:r w:rsidRPr="00941D00">
        <w:rPr>
          <w:rStyle w:val="rvts0"/>
          <w:rFonts w:ascii="Times New Roman" w:hAnsi="Times New Roman" w:cs="Times New Roman"/>
          <w:sz w:val="24"/>
          <w:szCs w:val="24"/>
          <w:lang w:val="uk-UA"/>
        </w:rPr>
        <w:t xml:space="preserve">- </w:t>
      </w:r>
      <w:r w:rsidRPr="00941D00">
        <w:rPr>
          <w:rFonts w:ascii="Times New Roman" w:hAnsi="Times New Roman" w:cs="Times New Roman"/>
          <w:sz w:val="24"/>
          <w:szCs w:val="24"/>
          <w:lang w:val="uk-UA"/>
        </w:rPr>
        <w:t>опис основних характеристик систем внутрішнього контролю і управління ризиками емітента;</w:t>
      </w:r>
    </w:p>
    <w:p w:rsidR="006D340C" w:rsidRPr="00941D00" w:rsidRDefault="006D340C" w:rsidP="00FA658A">
      <w:pPr>
        <w:pStyle w:val="1"/>
        <w:widowControl w:val="0"/>
        <w:spacing w:after="100" w:line="240" w:lineRule="auto"/>
        <w:ind w:firstLine="360"/>
        <w:jc w:val="both"/>
        <w:rPr>
          <w:rStyle w:val="rvts0"/>
          <w:rFonts w:ascii="Times New Roman" w:hAnsi="Times New Roman" w:cs="Times New Roman"/>
          <w:sz w:val="24"/>
          <w:szCs w:val="24"/>
          <w:lang w:val="uk-UA"/>
        </w:rPr>
      </w:pPr>
      <w:r w:rsidRPr="00941D00">
        <w:rPr>
          <w:rStyle w:val="rvts0"/>
          <w:lang w:val="uk-UA"/>
        </w:rPr>
        <w:t xml:space="preserve">- </w:t>
      </w:r>
      <w:r w:rsidRPr="00941D00">
        <w:rPr>
          <w:rStyle w:val="rvts0"/>
          <w:rFonts w:ascii="Times New Roman" w:hAnsi="Times New Roman" w:cs="Times New Roman"/>
          <w:sz w:val="24"/>
          <w:szCs w:val="24"/>
          <w:lang w:val="uk-UA"/>
        </w:rPr>
        <w:t>інформацію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p w:rsidR="006D340C" w:rsidRPr="00941D00" w:rsidRDefault="006D340C" w:rsidP="00FA658A">
      <w:pPr>
        <w:pStyle w:val="1"/>
        <w:widowControl w:val="0"/>
        <w:spacing w:after="100" w:line="240" w:lineRule="auto"/>
        <w:ind w:firstLine="360"/>
        <w:jc w:val="both"/>
        <w:rPr>
          <w:rStyle w:val="rvts0"/>
          <w:rFonts w:ascii="Times New Roman" w:hAnsi="Times New Roman" w:cs="Times New Roman"/>
          <w:sz w:val="24"/>
          <w:szCs w:val="24"/>
          <w:lang w:val="uk-UA"/>
        </w:rPr>
      </w:pPr>
      <w:r w:rsidRPr="00941D00">
        <w:rPr>
          <w:rStyle w:val="rvts0"/>
          <w:rFonts w:ascii="Times New Roman" w:hAnsi="Times New Roman" w:cs="Times New Roman"/>
          <w:sz w:val="24"/>
          <w:szCs w:val="24"/>
          <w:lang w:val="uk-UA"/>
        </w:rPr>
        <w:t xml:space="preserve">- </w:t>
      </w:r>
      <w:proofErr w:type="spellStart"/>
      <w:r w:rsidRPr="00941D00">
        <w:rPr>
          <w:rStyle w:val="rvts0"/>
          <w:rFonts w:ascii="Times New Roman" w:hAnsi="Times New Roman" w:cs="Times New Roman"/>
          <w:sz w:val="24"/>
          <w:szCs w:val="24"/>
        </w:rPr>
        <w:t>інформацію</w:t>
      </w:r>
      <w:proofErr w:type="spellEnd"/>
      <w:r w:rsidRPr="00941D00">
        <w:rPr>
          <w:rStyle w:val="rvts0"/>
          <w:rFonts w:ascii="Times New Roman" w:hAnsi="Times New Roman" w:cs="Times New Roman"/>
          <w:sz w:val="24"/>
          <w:szCs w:val="24"/>
        </w:rPr>
        <w:t xml:space="preserve"> про </w:t>
      </w:r>
      <w:proofErr w:type="spellStart"/>
      <w:r w:rsidRPr="00941D00">
        <w:rPr>
          <w:rStyle w:val="rvts0"/>
          <w:rFonts w:ascii="Times New Roman" w:hAnsi="Times New Roman" w:cs="Times New Roman"/>
          <w:sz w:val="24"/>
          <w:szCs w:val="24"/>
        </w:rPr>
        <w:t>придбання</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власних</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акцій</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емітентом</w:t>
      </w:r>
      <w:proofErr w:type="spellEnd"/>
      <w:r w:rsidRPr="00941D00">
        <w:rPr>
          <w:rStyle w:val="rvts0"/>
          <w:rFonts w:ascii="Times New Roman" w:hAnsi="Times New Roman" w:cs="Times New Roman"/>
          <w:sz w:val="24"/>
          <w:szCs w:val="24"/>
        </w:rPr>
        <w:t>;</w:t>
      </w:r>
    </w:p>
    <w:p w:rsidR="006D340C" w:rsidRPr="00941D00" w:rsidRDefault="006D340C" w:rsidP="00FA658A">
      <w:pPr>
        <w:pStyle w:val="1"/>
        <w:widowControl w:val="0"/>
        <w:spacing w:after="100" w:line="240" w:lineRule="auto"/>
        <w:ind w:firstLine="360"/>
        <w:jc w:val="both"/>
        <w:rPr>
          <w:rStyle w:val="rvts0"/>
          <w:rFonts w:ascii="Times New Roman" w:hAnsi="Times New Roman" w:cs="Times New Roman"/>
          <w:sz w:val="24"/>
          <w:szCs w:val="24"/>
          <w:lang w:val="uk-UA"/>
        </w:rPr>
      </w:pPr>
      <w:r w:rsidRPr="00941D00">
        <w:rPr>
          <w:rStyle w:val="rvts0"/>
          <w:rFonts w:ascii="Times New Roman" w:hAnsi="Times New Roman" w:cs="Times New Roman"/>
          <w:sz w:val="24"/>
          <w:szCs w:val="24"/>
          <w:lang w:val="uk-UA"/>
        </w:rPr>
        <w:t>- інформацію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800889" w:rsidRPr="00941D00" w:rsidRDefault="006D340C" w:rsidP="00800889">
      <w:pPr>
        <w:pStyle w:val="1"/>
        <w:widowControl w:val="0"/>
        <w:spacing w:after="100" w:line="240" w:lineRule="auto"/>
        <w:ind w:firstLine="360"/>
        <w:jc w:val="both"/>
        <w:rPr>
          <w:rStyle w:val="rvts0"/>
          <w:rFonts w:ascii="Times New Roman" w:hAnsi="Times New Roman" w:cs="Times New Roman"/>
          <w:sz w:val="24"/>
          <w:szCs w:val="24"/>
          <w:lang w:val="uk-UA"/>
        </w:rPr>
      </w:pPr>
      <w:r w:rsidRPr="00941D00">
        <w:rPr>
          <w:rStyle w:val="rvts0"/>
          <w:rFonts w:ascii="Times New Roman" w:hAnsi="Times New Roman" w:cs="Times New Roman"/>
          <w:sz w:val="24"/>
          <w:szCs w:val="24"/>
          <w:lang w:val="uk-UA"/>
        </w:rPr>
        <w:t xml:space="preserve">- </w:t>
      </w:r>
      <w:proofErr w:type="spellStart"/>
      <w:r w:rsidRPr="00941D00">
        <w:rPr>
          <w:rStyle w:val="rvts0"/>
          <w:rFonts w:ascii="Times New Roman" w:hAnsi="Times New Roman" w:cs="Times New Roman"/>
          <w:sz w:val="24"/>
          <w:szCs w:val="24"/>
        </w:rPr>
        <w:t>інформацію</w:t>
      </w:r>
      <w:proofErr w:type="spellEnd"/>
      <w:r w:rsidRPr="00941D00">
        <w:rPr>
          <w:rStyle w:val="rvts0"/>
          <w:rFonts w:ascii="Times New Roman" w:hAnsi="Times New Roman" w:cs="Times New Roman"/>
          <w:sz w:val="24"/>
          <w:szCs w:val="24"/>
        </w:rPr>
        <w:t xml:space="preserve"> про </w:t>
      </w:r>
      <w:proofErr w:type="spellStart"/>
      <w:r w:rsidRPr="00941D00">
        <w:rPr>
          <w:rStyle w:val="rvts0"/>
          <w:rFonts w:ascii="Times New Roman" w:hAnsi="Times New Roman" w:cs="Times New Roman"/>
          <w:sz w:val="24"/>
          <w:szCs w:val="24"/>
        </w:rPr>
        <w:t>загальну</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кількість</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голосуючих</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акцій</w:t>
      </w:r>
      <w:proofErr w:type="spellEnd"/>
      <w:r w:rsidRPr="00941D00">
        <w:rPr>
          <w:rStyle w:val="rvts0"/>
          <w:rFonts w:ascii="Times New Roman" w:hAnsi="Times New Roman" w:cs="Times New Roman"/>
          <w:sz w:val="24"/>
          <w:szCs w:val="24"/>
        </w:rPr>
        <w:t xml:space="preserve"> та </w:t>
      </w:r>
      <w:proofErr w:type="spellStart"/>
      <w:r w:rsidRPr="00941D00">
        <w:rPr>
          <w:rStyle w:val="rvts0"/>
          <w:rFonts w:ascii="Times New Roman" w:hAnsi="Times New Roman" w:cs="Times New Roman"/>
          <w:sz w:val="24"/>
          <w:szCs w:val="24"/>
        </w:rPr>
        <w:t>кількість</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голосуючих</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акцій</w:t>
      </w:r>
      <w:proofErr w:type="spellEnd"/>
      <w:r w:rsidRPr="00941D00">
        <w:rPr>
          <w:rStyle w:val="rvts0"/>
          <w:rFonts w:ascii="Times New Roman" w:hAnsi="Times New Roman" w:cs="Times New Roman"/>
          <w:sz w:val="24"/>
          <w:szCs w:val="24"/>
        </w:rPr>
        <w:t xml:space="preserve">, права голосу за </w:t>
      </w:r>
      <w:proofErr w:type="spellStart"/>
      <w:r w:rsidRPr="00941D00">
        <w:rPr>
          <w:rStyle w:val="rvts0"/>
          <w:rFonts w:ascii="Times New Roman" w:hAnsi="Times New Roman" w:cs="Times New Roman"/>
          <w:sz w:val="24"/>
          <w:szCs w:val="24"/>
        </w:rPr>
        <w:t>якими</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обмежено</w:t>
      </w:r>
      <w:proofErr w:type="spellEnd"/>
      <w:r w:rsidRPr="00941D00">
        <w:rPr>
          <w:rStyle w:val="rvts0"/>
          <w:rFonts w:ascii="Times New Roman" w:hAnsi="Times New Roman" w:cs="Times New Roman"/>
          <w:sz w:val="24"/>
          <w:szCs w:val="24"/>
        </w:rPr>
        <w:t xml:space="preserve">, а </w:t>
      </w:r>
      <w:proofErr w:type="spellStart"/>
      <w:r w:rsidRPr="00941D00">
        <w:rPr>
          <w:rStyle w:val="rvts0"/>
          <w:rFonts w:ascii="Times New Roman" w:hAnsi="Times New Roman" w:cs="Times New Roman"/>
          <w:sz w:val="24"/>
          <w:szCs w:val="24"/>
        </w:rPr>
        <w:t>також</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кількість</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голосуючих</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акцій</w:t>
      </w:r>
      <w:proofErr w:type="spellEnd"/>
      <w:r w:rsidRPr="00941D00">
        <w:rPr>
          <w:rStyle w:val="rvts0"/>
          <w:rFonts w:ascii="Times New Roman" w:hAnsi="Times New Roman" w:cs="Times New Roman"/>
          <w:sz w:val="24"/>
          <w:szCs w:val="24"/>
        </w:rPr>
        <w:t xml:space="preserve">, права голосу за </w:t>
      </w:r>
      <w:proofErr w:type="spellStart"/>
      <w:r w:rsidRPr="00941D00">
        <w:rPr>
          <w:rStyle w:val="rvts0"/>
          <w:rFonts w:ascii="Times New Roman" w:hAnsi="Times New Roman" w:cs="Times New Roman"/>
          <w:sz w:val="24"/>
          <w:szCs w:val="24"/>
        </w:rPr>
        <w:t>якими</w:t>
      </w:r>
      <w:proofErr w:type="spellEnd"/>
      <w:r w:rsidRPr="00941D00">
        <w:rPr>
          <w:rStyle w:val="rvts0"/>
          <w:rFonts w:ascii="Times New Roman" w:hAnsi="Times New Roman" w:cs="Times New Roman"/>
          <w:sz w:val="24"/>
          <w:szCs w:val="24"/>
        </w:rPr>
        <w:t xml:space="preserve"> за результатами </w:t>
      </w:r>
      <w:proofErr w:type="spellStart"/>
      <w:r w:rsidRPr="00941D00">
        <w:rPr>
          <w:rStyle w:val="rvts0"/>
          <w:rFonts w:ascii="Times New Roman" w:hAnsi="Times New Roman" w:cs="Times New Roman"/>
          <w:sz w:val="24"/>
          <w:szCs w:val="24"/>
        </w:rPr>
        <w:t>обмеження</w:t>
      </w:r>
      <w:proofErr w:type="spellEnd"/>
      <w:r w:rsidRPr="00941D00">
        <w:rPr>
          <w:rStyle w:val="rvts0"/>
          <w:rFonts w:ascii="Times New Roman" w:hAnsi="Times New Roman" w:cs="Times New Roman"/>
          <w:sz w:val="24"/>
          <w:szCs w:val="24"/>
        </w:rPr>
        <w:t xml:space="preserve"> таких прав передано </w:t>
      </w:r>
      <w:proofErr w:type="spellStart"/>
      <w:r w:rsidRPr="00941D00">
        <w:rPr>
          <w:rStyle w:val="rvts0"/>
          <w:rFonts w:ascii="Times New Roman" w:hAnsi="Times New Roman" w:cs="Times New Roman"/>
          <w:sz w:val="24"/>
          <w:szCs w:val="24"/>
        </w:rPr>
        <w:t>іншій</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особі</w:t>
      </w:r>
      <w:proofErr w:type="spellEnd"/>
      <w:r w:rsidRPr="00941D00">
        <w:rPr>
          <w:rStyle w:val="rvts0"/>
          <w:rFonts w:ascii="Times New Roman" w:hAnsi="Times New Roman" w:cs="Times New Roman"/>
          <w:sz w:val="24"/>
          <w:szCs w:val="24"/>
        </w:rPr>
        <w:t>;</w:t>
      </w:r>
    </w:p>
    <w:p w:rsidR="00800889" w:rsidRPr="00941D00" w:rsidRDefault="006D340C" w:rsidP="00800889">
      <w:pPr>
        <w:pStyle w:val="1"/>
        <w:widowControl w:val="0"/>
        <w:spacing w:after="100" w:line="240" w:lineRule="auto"/>
        <w:ind w:firstLine="360"/>
        <w:jc w:val="both"/>
        <w:rPr>
          <w:rFonts w:ascii="Times New Roman" w:hAnsi="Times New Roman" w:cs="Times New Roman"/>
          <w:sz w:val="24"/>
          <w:szCs w:val="24"/>
          <w:lang w:val="uk-UA"/>
        </w:rPr>
      </w:pPr>
      <w:r w:rsidRPr="00941D00">
        <w:rPr>
          <w:rStyle w:val="rvts0"/>
          <w:rFonts w:ascii="Times New Roman" w:hAnsi="Times New Roman" w:cs="Times New Roman"/>
          <w:sz w:val="24"/>
          <w:szCs w:val="24"/>
          <w:lang w:val="uk-UA"/>
        </w:rPr>
        <w:t>-</w:t>
      </w:r>
      <w:r w:rsidR="00800889" w:rsidRPr="00941D00">
        <w:rPr>
          <w:rStyle w:val="rvts0"/>
          <w:rFonts w:ascii="Times New Roman" w:hAnsi="Times New Roman" w:cs="Times New Roman"/>
          <w:sz w:val="24"/>
          <w:szCs w:val="24"/>
          <w:lang w:val="uk-UA"/>
        </w:rPr>
        <w:t xml:space="preserve"> </w:t>
      </w:r>
      <w:proofErr w:type="spellStart"/>
      <w:r w:rsidRPr="00941D00">
        <w:rPr>
          <w:rFonts w:ascii="Times New Roman" w:hAnsi="Times New Roman" w:cs="Times New Roman"/>
          <w:sz w:val="24"/>
          <w:szCs w:val="24"/>
        </w:rPr>
        <w:t>інформацію</w:t>
      </w:r>
      <w:proofErr w:type="spellEnd"/>
      <w:r w:rsidRPr="00941D00">
        <w:rPr>
          <w:rFonts w:ascii="Times New Roman" w:hAnsi="Times New Roman" w:cs="Times New Roman"/>
          <w:sz w:val="24"/>
          <w:szCs w:val="24"/>
        </w:rPr>
        <w:t xml:space="preserve"> про </w:t>
      </w:r>
      <w:proofErr w:type="spellStart"/>
      <w:r w:rsidRPr="00941D00">
        <w:rPr>
          <w:rFonts w:ascii="Times New Roman" w:hAnsi="Times New Roman" w:cs="Times New Roman"/>
          <w:sz w:val="24"/>
          <w:szCs w:val="24"/>
        </w:rPr>
        <w:t>наявність</w:t>
      </w:r>
      <w:proofErr w:type="spellEnd"/>
      <w:r w:rsidRPr="00941D00">
        <w:rPr>
          <w:rFonts w:ascii="Times New Roman" w:hAnsi="Times New Roman" w:cs="Times New Roman"/>
          <w:sz w:val="24"/>
          <w:szCs w:val="24"/>
        </w:rPr>
        <w:t xml:space="preserve"> у </w:t>
      </w:r>
      <w:proofErr w:type="spellStart"/>
      <w:r w:rsidRPr="00941D00">
        <w:rPr>
          <w:rFonts w:ascii="Times New Roman" w:hAnsi="Times New Roman" w:cs="Times New Roman"/>
          <w:sz w:val="24"/>
          <w:szCs w:val="24"/>
        </w:rPr>
        <w:t>власності</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працівників</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емітента</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цінних</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паперів</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крім</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акцій</w:t>
      </w:r>
      <w:proofErr w:type="spellEnd"/>
      <w:r w:rsidRPr="00941D00">
        <w:rPr>
          <w:rFonts w:ascii="Times New Roman" w:hAnsi="Times New Roman" w:cs="Times New Roman"/>
          <w:sz w:val="24"/>
          <w:szCs w:val="24"/>
        </w:rPr>
        <w:t xml:space="preserve">) такого </w:t>
      </w:r>
      <w:proofErr w:type="spellStart"/>
      <w:r w:rsidRPr="00941D00">
        <w:rPr>
          <w:rFonts w:ascii="Times New Roman" w:hAnsi="Times New Roman" w:cs="Times New Roman"/>
          <w:sz w:val="24"/>
          <w:szCs w:val="24"/>
        </w:rPr>
        <w:t>емітента</w:t>
      </w:r>
      <w:proofErr w:type="spellEnd"/>
      <w:r w:rsidRPr="00941D00">
        <w:rPr>
          <w:rFonts w:ascii="Times New Roman" w:hAnsi="Times New Roman" w:cs="Times New Roman"/>
          <w:sz w:val="24"/>
          <w:szCs w:val="24"/>
        </w:rPr>
        <w:t>;</w:t>
      </w:r>
      <w:bookmarkStart w:id="4" w:name="n2341"/>
      <w:bookmarkEnd w:id="4"/>
    </w:p>
    <w:p w:rsidR="00800889" w:rsidRPr="00941D00" w:rsidRDefault="00800889" w:rsidP="00800889">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proofErr w:type="spellStart"/>
      <w:r w:rsidR="006D340C" w:rsidRPr="00941D00">
        <w:rPr>
          <w:rFonts w:ascii="Times New Roman" w:hAnsi="Times New Roman" w:cs="Times New Roman"/>
          <w:sz w:val="24"/>
          <w:szCs w:val="24"/>
        </w:rPr>
        <w:t>інформацію</w:t>
      </w:r>
      <w:proofErr w:type="spellEnd"/>
      <w:r w:rsidR="006D340C" w:rsidRPr="00941D00">
        <w:rPr>
          <w:rFonts w:ascii="Times New Roman" w:hAnsi="Times New Roman" w:cs="Times New Roman"/>
          <w:sz w:val="24"/>
          <w:szCs w:val="24"/>
        </w:rPr>
        <w:t xml:space="preserve"> про </w:t>
      </w:r>
      <w:proofErr w:type="spellStart"/>
      <w:r w:rsidR="006D340C" w:rsidRPr="00941D00">
        <w:rPr>
          <w:rFonts w:ascii="Times New Roman" w:hAnsi="Times New Roman" w:cs="Times New Roman"/>
          <w:sz w:val="24"/>
          <w:szCs w:val="24"/>
        </w:rPr>
        <w:t>наявність</w:t>
      </w:r>
      <w:proofErr w:type="spellEnd"/>
      <w:r w:rsidR="006D340C" w:rsidRPr="00941D00">
        <w:rPr>
          <w:rFonts w:ascii="Times New Roman" w:hAnsi="Times New Roman" w:cs="Times New Roman"/>
          <w:sz w:val="24"/>
          <w:szCs w:val="24"/>
        </w:rPr>
        <w:t xml:space="preserve"> у </w:t>
      </w:r>
      <w:proofErr w:type="spellStart"/>
      <w:r w:rsidR="006D340C" w:rsidRPr="00941D00">
        <w:rPr>
          <w:rFonts w:ascii="Times New Roman" w:hAnsi="Times New Roman" w:cs="Times New Roman"/>
          <w:sz w:val="24"/>
          <w:szCs w:val="24"/>
        </w:rPr>
        <w:t>власності</w:t>
      </w:r>
      <w:proofErr w:type="spellEnd"/>
      <w:r w:rsidR="006D340C" w:rsidRPr="00941D00">
        <w:rPr>
          <w:rFonts w:ascii="Times New Roman" w:hAnsi="Times New Roman" w:cs="Times New Roman"/>
          <w:sz w:val="24"/>
          <w:szCs w:val="24"/>
        </w:rPr>
        <w:t xml:space="preserve"> </w:t>
      </w:r>
      <w:proofErr w:type="spellStart"/>
      <w:r w:rsidR="006D340C" w:rsidRPr="00941D00">
        <w:rPr>
          <w:rFonts w:ascii="Times New Roman" w:hAnsi="Times New Roman" w:cs="Times New Roman"/>
          <w:sz w:val="24"/>
          <w:szCs w:val="24"/>
        </w:rPr>
        <w:t>працівників</w:t>
      </w:r>
      <w:proofErr w:type="spellEnd"/>
      <w:r w:rsidR="006D340C" w:rsidRPr="00941D00">
        <w:rPr>
          <w:rFonts w:ascii="Times New Roman" w:hAnsi="Times New Roman" w:cs="Times New Roman"/>
          <w:sz w:val="24"/>
          <w:szCs w:val="24"/>
        </w:rPr>
        <w:t xml:space="preserve"> </w:t>
      </w:r>
      <w:proofErr w:type="spellStart"/>
      <w:r w:rsidR="006D340C" w:rsidRPr="00941D00">
        <w:rPr>
          <w:rFonts w:ascii="Times New Roman" w:hAnsi="Times New Roman" w:cs="Times New Roman"/>
          <w:sz w:val="24"/>
          <w:szCs w:val="24"/>
        </w:rPr>
        <w:t>емітента</w:t>
      </w:r>
      <w:proofErr w:type="spellEnd"/>
      <w:r w:rsidR="006D340C" w:rsidRPr="00941D00">
        <w:rPr>
          <w:rFonts w:ascii="Times New Roman" w:hAnsi="Times New Roman" w:cs="Times New Roman"/>
          <w:sz w:val="24"/>
          <w:szCs w:val="24"/>
        </w:rPr>
        <w:t xml:space="preserve"> </w:t>
      </w:r>
      <w:proofErr w:type="spellStart"/>
      <w:r w:rsidR="006D340C" w:rsidRPr="00941D00">
        <w:rPr>
          <w:rFonts w:ascii="Times New Roman" w:hAnsi="Times New Roman" w:cs="Times New Roman"/>
          <w:sz w:val="24"/>
          <w:szCs w:val="24"/>
        </w:rPr>
        <w:t>акцій</w:t>
      </w:r>
      <w:proofErr w:type="spellEnd"/>
      <w:r w:rsidR="006D340C" w:rsidRPr="00941D00">
        <w:rPr>
          <w:rFonts w:ascii="Times New Roman" w:hAnsi="Times New Roman" w:cs="Times New Roman"/>
          <w:sz w:val="24"/>
          <w:szCs w:val="24"/>
        </w:rPr>
        <w:t xml:space="preserve"> у </w:t>
      </w:r>
      <w:proofErr w:type="spellStart"/>
      <w:r w:rsidR="006D340C" w:rsidRPr="00941D00">
        <w:rPr>
          <w:rFonts w:ascii="Times New Roman" w:hAnsi="Times New Roman" w:cs="Times New Roman"/>
          <w:sz w:val="24"/>
          <w:szCs w:val="24"/>
        </w:rPr>
        <w:t>розмірі</w:t>
      </w:r>
      <w:proofErr w:type="spellEnd"/>
      <w:r w:rsidR="006D340C" w:rsidRPr="00941D00">
        <w:rPr>
          <w:rFonts w:ascii="Times New Roman" w:hAnsi="Times New Roman" w:cs="Times New Roman"/>
          <w:sz w:val="24"/>
          <w:szCs w:val="24"/>
        </w:rPr>
        <w:t xml:space="preserve"> </w:t>
      </w:r>
      <w:proofErr w:type="spellStart"/>
      <w:r w:rsidR="006D340C" w:rsidRPr="00941D00">
        <w:rPr>
          <w:rFonts w:ascii="Times New Roman" w:hAnsi="Times New Roman" w:cs="Times New Roman"/>
          <w:sz w:val="24"/>
          <w:szCs w:val="24"/>
        </w:rPr>
        <w:t>понад</w:t>
      </w:r>
      <w:proofErr w:type="spellEnd"/>
      <w:r w:rsidR="006D340C" w:rsidRPr="00941D00">
        <w:rPr>
          <w:rFonts w:ascii="Times New Roman" w:hAnsi="Times New Roman" w:cs="Times New Roman"/>
          <w:sz w:val="24"/>
          <w:szCs w:val="24"/>
        </w:rPr>
        <w:t xml:space="preserve"> 0,1 </w:t>
      </w:r>
      <w:proofErr w:type="spellStart"/>
      <w:r w:rsidR="006D340C" w:rsidRPr="00941D00">
        <w:rPr>
          <w:rFonts w:ascii="Times New Roman" w:hAnsi="Times New Roman" w:cs="Times New Roman"/>
          <w:sz w:val="24"/>
          <w:szCs w:val="24"/>
        </w:rPr>
        <w:t>відсотка</w:t>
      </w:r>
      <w:proofErr w:type="spellEnd"/>
      <w:r w:rsidR="006D340C" w:rsidRPr="00941D00">
        <w:rPr>
          <w:rFonts w:ascii="Times New Roman" w:hAnsi="Times New Roman" w:cs="Times New Roman"/>
          <w:sz w:val="24"/>
          <w:szCs w:val="24"/>
        </w:rPr>
        <w:t xml:space="preserve"> </w:t>
      </w:r>
      <w:proofErr w:type="spellStart"/>
      <w:r w:rsidR="006D340C" w:rsidRPr="00941D00">
        <w:rPr>
          <w:rFonts w:ascii="Times New Roman" w:hAnsi="Times New Roman" w:cs="Times New Roman"/>
          <w:sz w:val="24"/>
          <w:szCs w:val="24"/>
        </w:rPr>
        <w:t>розміру</w:t>
      </w:r>
      <w:proofErr w:type="spellEnd"/>
      <w:r w:rsidR="006D340C" w:rsidRPr="00941D00">
        <w:rPr>
          <w:rFonts w:ascii="Times New Roman" w:hAnsi="Times New Roman" w:cs="Times New Roman"/>
          <w:sz w:val="24"/>
          <w:szCs w:val="24"/>
        </w:rPr>
        <w:t xml:space="preserve"> статутного </w:t>
      </w:r>
      <w:proofErr w:type="spellStart"/>
      <w:r w:rsidR="006D340C" w:rsidRPr="00941D00">
        <w:rPr>
          <w:rFonts w:ascii="Times New Roman" w:hAnsi="Times New Roman" w:cs="Times New Roman"/>
          <w:sz w:val="24"/>
          <w:szCs w:val="24"/>
        </w:rPr>
        <w:t>капіталу</w:t>
      </w:r>
      <w:proofErr w:type="spellEnd"/>
      <w:r w:rsidR="006D340C" w:rsidRPr="00941D00">
        <w:rPr>
          <w:rFonts w:ascii="Times New Roman" w:hAnsi="Times New Roman" w:cs="Times New Roman"/>
          <w:sz w:val="24"/>
          <w:szCs w:val="24"/>
        </w:rPr>
        <w:t xml:space="preserve"> такого </w:t>
      </w:r>
      <w:proofErr w:type="spellStart"/>
      <w:r w:rsidR="006D340C" w:rsidRPr="00941D00">
        <w:rPr>
          <w:rFonts w:ascii="Times New Roman" w:hAnsi="Times New Roman" w:cs="Times New Roman"/>
          <w:sz w:val="24"/>
          <w:szCs w:val="24"/>
        </w:rPr>
        <w:t>емітента</w:t>
      </w:r>
      <w:proofErr w:type="spellEnd"/>
      <w:r w:rsidR="006D340C" w:rsidRPr="00941D00">
        <w:rPr>
          <w:rFonts w:ascii="Times New Roman" w:hAnsi="Times New Roman" w:cs="Times New Roman"/>
          <w:sz w:val="24"/>
          <w:szCs w:val="24"/>
        </w:rPr>
        <w:t>;</w:t>
      </w:r>
      <w:bookmarkStart w:id="5" w:name="n2342"/>
      <w:bookmarkEnd w:id="5"/>
    </w:p>
    <w:p w:rsidR="006D340C" w:rsidRPr="00800889" w:rsidRDefault="00800889" w:rsidP="00800889">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w:t>
      </w:r>
      <w:r w:rsidR="006D340C" w:rsidRPr="00941D00">
        <w:rPr>
          <w:rFonts w:ascii="Times New Roman" w:hAnsi="Times New Roman" w:cs="Times New Roman"/>
          <w:sz w:val="24"/>
          <w:szCs w:val="24"/>
        </w:rPr>
        <w:t xml:space="preserve"> </w:t>
      </w:r>
      <w:proofErr w:type="spellStart"/>
      <w:r w:rsidR="006D340C" w:rsidRPr="00941D00">
        <w:rPr>
          <w:rFonts w:ascii="Times New Roman" w:hAnsi="Times New Roman" w:cs="Times New Roman"/>
          <w:sz w:val="24"/>
          <w:szCs w:val="24"/>
        </w:rPr>
        <w:t>інформацію</w:t>
      </w:r>
      <w:proofErr w:type="spellEnd"/>
      <w:r w:rsidR="006D340C" w:rsidRPr="00941D00">
        <w:rPr>
          <w:rFonts w:ascii="Times New Roman" w:hAnsi="Times New Roman" w:cs="Times New Roman"/>
          <w:sz w:val="24"/>
          <w:szCs w:val="24"/>
        </w:rPr>
        <w:t xml:space="preserve"> про </w:t>
      </w:r>
      <w:proofErr w:type="spellStart"/>
      <w:r w:rsidR="006D340C" w:rsidRPr="00941D00">
        <w:rPr>
          <w:rFonts w:ascii="Times New Roman" w:hAnsi="Times New Roman" w:cs="Times New Roman"/>
          <w:sz w:val="24"/>
          <w:szCs w:val="24"/>
        </w:rPr>
        <w:t>виплату</w:t>
      </w:r>
      <w:proofErr w:type="spellEnd"/>
      <w:r w:rsidR="006D340C" w:rsidRPr="00941D00">
        <w:rPr>
          <w:rFonts w:ascii="Times New Roman" w:hAnsi="Times New Roman" w:cs="Times New Roman"/>
          <w:sz w:val="24"/>
          <w:szCs w:val="24"/>
        </w:rPr>
        <w:t xml:space="preserve"> </w:t>
      </w:r>
      <w:proofErr w:type="spellStart"/>
      <w:r w:rsidR="006D340C" w:rsidRPr="00941D00">
        <w:rPr>
          <w:rFonts w:ascii="Times New Roman" w:hAnsi="Times New Roman" w:cs="Times New Roman"/>
          <w:sz w:val="24"/>
          <w:szCs w:val="24"/>
        </w:rPr>
        <w:t>дивідендів</w:t>
      </w:r>
      <w:proofErr w:type="spellEnd"/>
      <w:r w:rsidR="006D340C" w:rsidRPr="00941D00">
        <w:rPr>
          <w:rFonts w:ascii="Times New Roman" w:hAnsi="Times New Roman" w:cs="Times New Roman"/>
          <w:sz w:val="24"/>
          <w:szCs w:val="24"/>
        </w:rPr>
        <w:t xml:space="preserve"> та </w:t>
      </w:r>
      <w:proofErr w:type="spellStart"/>
      <w:r w:rsidR="006D340C" w:rsidRPr="00941D00">
        <w:rPr>
          <w:rFonts w:ascii="Times New Roman" w:hAnsi="Times New Roman" w:cs="Times New Roman"/>
          <w:sz w:val="24"/>
          <w:szCs w:val="24"/>
        </w:rPr>
        <w:t>інших</w:t>
      </w:r>
      <w:proofErr w:type="spellEnd"/>
      <w:r w:rsidR="006D340C" w:rsidRPr="00941D00">
        <w:rPr>
          <w:rFonts w:ascii="Times New Roman" w:hAnsi="Times New Roman" w:cs="Times New Roman"/>
          <w:sz w:val="24"/>
          <w:szCs w:val="24"/>
        </w:rPr>
        <w:t xml:space="preserve"> </w:t>
      </w:r>
      <w:proofErr w:type="spellStart"/>
      <w:r w:rsidR="006D340C" w:rsidRPr="00941D00">
        <w:rPr>
          <w:rFonts w:ascii="Times New Roman" w:hAnsi="Times New Roman" w:cs="Times New Roman"/>
          <w:sz w:val="24"/>
          <w:szCs w:val="24"/>
        </w:rPr>
        <w:t>доходів</w:t>
      </w:r>
      <w:proofErr w:type="spellEnd"/>
      <w:r w:rsidR="006D340C" w:rsidRPr="00941D00">
        <w:rPr>
          <w:rFonts w:ascii="Times New Roman" w:hAnsi="Times New Roman" w:cs="Times New Roman"/>
          <w:sz w:val="24"/>
          <w:szCs w:val="24"/>
        </w:rPr>
        <w:t xml:space="preserve"> за </w:t>
      </w:r>
      <w:proofErr w:type="spellStart"/>
      <w:r w:rsidR="006D340C" w:rsidRPr="00941D00">
        <w:rPr>
          <w:rFonts w:ascii="Times New Roman" w:hAnsi="Times New Roman" w:cs="Times New Roman"/>
          <w:sz w:val="24"/>
          <w:szCs w:val="24"/>
        </w:rPr>
        <w:t>цінними</w:t>
      </w:r>
      <w:proofErr w:type="spellEnd"/>
      <w:r w:rsidR="006D340C" w:rsidRPr="00941D00">
        <w:rPr>
          <w:rFonts w:ascii="Times New Roman" w:hAnsi="Times New Roman" w:cs="Times New Roman"/>
          <w:sz w:val="24"/>
          <w:szCs w:val="24"/>
        </w:rPr>
        <w:t xml:space="preserve"> </w:t>
      </w:r>
      <w:proofErr w:type="spellStart"/>
      <w:r w:rsidR="006D340C" w:rsidRPr="00941D00">
        <w:rPr>
          <w:rFonts w:ascii="Times New Roman" w:hAnsi="Times New Roman" w:cs="Times New Roman"/>
          <w:sz w:val="24"/>
          <w:szCs w:val="24"/>
        </w:rPr>
        <w:t>паперами</w:t>
      </w:r>
      <w:proofErr w:type="spellEnd"/>
      <w:r w:rsidR="006D340C" w:rsidRPr="00941D00">
        <w:rPr>
          <w:rFonts w:ascii="Times New Roman" w:hAnsi="Times New Roman" w:cs="Times New Roman"/>
          <w:sz w:val="24"/>
          <w:szCs w:val="24"/>
        </w:rPr>
        <w:t xml:space="preserve"> у </w:t>
      </w:r>
      <w:proofErr w:type="spellStart"/>
      <w:r w:rsidR="006D340C" w:rsidRPr="00941D00">
        <w:rPr>
          <w:rFonts w:ascii="Times New Roman" w:hAnsi="Times New Roman" w:cs="Times New Roman"/>
          <w:sz w:val="24"/>
          <w:szCs w:val="24"/>
        </w:rPr>
        <w:t>звітному</w:t>
      </w:r>
      <w:proofErr w:type="spellEnd"/>
      <w:r w:rsidR="006D340C" w:rsidRPr="00941D00">
        <w:rPr>
          <w:rFonts w:ascii="Times New Roman" w:hAnsi="Times New Roman" w:cs="Times New Roman"/>
          <w:sz w:val="24"/>
          <w:szCs w:val="24"/>
        </w:rPr>
        <w:t xml:space="preserve"> </w:t>
      </w:r>
      <w:proofErr w:type="spellStart"/>
      <w:r w:rsidR="006D340C" w:rsidRPr="00941D00">
        <w:rPr>
          <w:rFonts w:ascii="Times New Roman" w:hAnsi="Times New Roman" w:cs="Times New Roman"/>
          <w:sz w:val="24"/>
          <w:szCs w:val="24"/>
        </w:rPr>
        <w:t>періоді</w:t>
      </w:r>
      <w:proofErr w:type="spellEnd"/>
      <w:r w:rsidR="006D340C" w:rsidRPr="00941D00">
        <w:rPr>
          <w:rFonts w:ascii="Times New Roman" w:hAnsi="Times New Roman" w:cs="Times New Roman"/>
          <w:sz w:val="24"/>
          <w:szCs w:val="24"/>
        </w:rPr>
        <w:t>;</w:t>
      </w:r>
      <w:bookmarkStart w:id="6" w:name="n2343"/>
      <w:bookmarkEnd w:id="6"/>
    </w:p>
    <w:p w:rsidR="00FA658A" w:rsidRPr="00601697" w:rsidRDefault="00FA658A" w:rsidP="00FA658A">
      <w:pPr>
        <w:pStyle w:val="1"/>
        <w:widowControl w:val="0"/>
        <w:spacing w:after="100" w:line="240" w:lineRule="auto"/>
        <w:ind w:firstLine="36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інформацію про чисельність працівників та оплату їх праці; </w:t>
      </w:r>
    </w:p>
    <w:p w:rsidR="00FA658A" w:rsidRPr="00601697" w:rsidRDefault="00FA658A" w:rsidP="00FA658A">
      <w:pPr>
        <w:pStyle w:val="1"/>
        <w:widowControl w:val="0"/>
        <w:spacing w:after="100" w:line="240" w:lineRule="auto"/>
        <w:ind w:firstLine="36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інформацію про посадових осіб Товариства; </w:t>
      </w:r>
    </w:p>
    <w:p w:rsidR="00FA658A" w:rsidRPr="00601697" w:rsidRDefault="00FA658A" w:rsidP="00FA658A">
      <w:pPr>
        <w:pStyle w:val="1"/>
        <w:widowControl w:val="0"/>
        <w:spacing w:after="100" w:line="240" w:lineRule="auto"/>
        <w:ind w:firstLine="36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інформацію про юридичних осіб, послугами яких користується Товариство; </w:t>
      </w:r>
    </w:p>
    <w:p w:rsidR="00FA658A" w:rsidRPr="00601697" w:rsidRDefault="00FA658A" w:rsidP="00FA658A">
      <w:pPr>
        <w:pStyle w:val="1"/>
        <w:widowControl w:val="0"/>
        <w:spacing w:after="100" w:line="240" w:lineRule="auto"/>
        <w:ind w:firstLine="36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опис бізнесу; </w:t>
      </w:r>
    </w:p>
    <w:p w:rsidR="00800889" w:rsidRPr="00941D00" w:rsidRDefault="00FA658A" w:rsidP="00800889">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інформацію про майновий стан та фінансово-господарську діяльність Товариства;</w:t>
      </w:r>
    </w:p>
    <w:p w:rsidR="00800889" w:rsidRPr="00941D00" w:rsidRDefault="00800889" w:rsidP="00800889">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proofErr w:type="spellStart"/>
      <w:r w:rsidRPr="00941D00">
        <w:rPr>
          <w:rFonts w:ascii="Times New Roman" w:hAnsi="Times New Roman" w:cs="Times New Roman"/>
          <w:sz w:val="24"/>
          <w:szCs w:val="24"/>
        </w:rPr>
        <w:t>твердження</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щодо</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річної</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інформації</w:t>
      </w:r>
      <w:proofErr w:type="spellEnd"/>
      <w:r w:rsidRPr="00941D00">
        <w:rPr>
          <w:rFonts w:ascii="Times New Roman" w:hAnsi="Times New Roman" w:cs="Times New Roman"/>
          <w:sz w:val="24"/>
          <w:szCs w:val="24"/>
        </w:rPr>
        <w:t>;</w:t>
      </w:r>
      <w:bookmarkStart w:id="7" w:name="n2350"/>
      <w:bookmarkEnd w:id="7"/>
    </w:p>
    <w:p w:rsidR="00800889" w:rsidRPr="00941D00" w:rsidRDefault="00800889" w:rsidP="00800889">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proofErr w:type="spellStart"/>
      <w:r w:rsidRPr="00941D00">
        <w:rPr>
          <w:rFonts w:ascii="Times New Roman" w:hAnsi="Times New Roman" w:cs="Times New Roman"/>
          <w:sz w:val="24"/>
          <w:szCs w:val="24"/>
        </w:rPr>
        <w:t>інформацію</w:t>
      </w:r>
      <w:proofErr w:type="spellEnd"/>
      <w:r w:rsidRPr="00941D00">
        <w:rPr>
          <w:rFonts w:ascii="Times New Roman" w:hAnsi="Times New Roman" w:cs="Times New Roman"/>
          <w:sz w:val="24"/>
          <w:szCs w:val="24"/>
        </w:rPr>
        <w:t xml:space="preserve"> про </w:t>
      </w:r>
      <w:proofErr w:type="spellStart"/>
      <w:r w:rsidRPr="00941D00">
        <w:rPr>
          <w:rFonts w:ascii="Times New Roman" w:hAnsi="Times New Roman" w:cs="Times New Roman"/>
          <w:sz w:val="24"/>
          <w:szCs w:val="24"/>
        </w:rPr>
        <w:t>акціонерні</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або</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корпоративні</w:t>
      </w:r>
      <w:proofErr w:type="spellEnd"/>
      <w:r w:rsidRPr="00941D00">
        <w:rPr>
          <w:rFonts w:ascii="Times New Roman" w:hAnsi="Times New Roman" w:cs="Times New Roman"/>
          <w:sz w:val="24"/>
          <w:szCs w:val="24"/>
        </w:rPr>
        <w:t xml:space="preserve"> договори, </w:t>
      </w:r>
      <w:proofErr w:type="spellStart"/>
      <w:r w:rsidRPr="00941D00">
        <w:rPr>
          <w:rFonts w:ascii="Times New Roman" w:hAnsi="Times New Roman" w:cs="Times New Roman"/>
          <w:sz w:val="24"/>
          <w:szCs w:val="24"/>
        </w:rPr>
        <w:t>укладені</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акціонерами</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учасниками</w:t>
      </w:r>
      <w:proofErr w:type="spellEnd"/>
      <w:r w:rsidRPr="00941D00">
        <w:rPr>
          <w:rFonts w:ascii="Times New Roman" w:hAnsi="Times New Roman" w:cs="Times New Roman"/>
          <w:sz w:val="24"/>
          <w:szCs w:val="24"/>
        </w:rPr>
        <w:t xml:space="preserve">) такого </w:t>
      </w:r>
      <w:proofErr w:type="spellStart"/>
      <w:r w:rsidRPr="00941D00">
        <w:rPr>
          <w:rFonts w:ascii="Times New Roman" w:hAnsi="Times New Roman" w:cs="Times New Roman"/>
          <w:sz w:val="24"/>
          <w:szCs w:val="24"/>
        </w:rPr>
        <w:t>емітента</w:t>
      </w:r>
      <w:proofErr w:type="spellEnd"/>
      <w:r w:rsidRPr="00941D00">
        <w:rPr>
          <w:rFonts w:ascii="Times New Roman" w:hAnsi="Times New Roman" w:cs="Times New Roman"/>
          <w:sz w:val="24"/>
          <w:szCs w:val="24"/>
        </w:rPr>
        <w:t xml:space="preserve">, яка </w:t>
      </w:r>
      <w:proofErr w:type="spellStart"/>
      <w:r w:rsidRPr="00941D00">
        <w:rPr>
          <w:rFonts w:ascii="Times New Roman" w:hAnsi="Times New Roman" w:cs="Times New Roman"/>
          <w:sz w:val="24"/>
          <w:szCs w:val="24"/>
        </w:rPr>
        <w:t>наявна</w:t>
      </w:r>
      <w:proofErr w:type="spellEnd"/>
      <w:r w:rsidRPr="00941D00">
        <w:rPr>
          <w:rFonts w:ascii="Times New Roman" w:hAnsi="Times New Roman" w:cs="Times New Roman"/>
          <w:sz w:val="24"/>
          <w:szCs w:val="24"/>
        </w:rPr>
        <w:t xml:space="preserve"> в </w:t>
      </w:r>
      <w:proofErr w:type="spellStart"/>
      <w:r w:rsidRPr="00941D00">
        <w:rPr>
          <w:rFonts w:ascii="Times New Roman" w:hAnsi="Times New Roman" w:cs="Times New Roman"/>
          <w:sz w:val="24"/>
          <w:szCs w:val="24"/>
        </w:rPr>
        <w:t>емітента</w:t>
      </w:r>
      <w:proofErr w:type="spellEnd"/>
      <w:r w:rsidRPr="00941D00">
        <w:rPr>
          <w:rFonts w:ascii="Times New Roman" w:hAnsi="Times New Roman" w:cs="Times New Roman"/>
          <w:sz w:val="24"/>
          <w:szCs w:val="24"/>
        </w:rPr>
        <w:t>;</w:t>
      </w:r>
      <w:bookmarkStart w:id="8" w:name="n2351"/>
      <w:bookmarkEnd w:id="8"/>
    </w:p>
    <w:p w:rsidR="00800889" w:rsidRPr="00941D00" w:rsidRDefault="00800889" w:rsidP="00800889">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proofErr w:type="spellStart"/>
      <w:r w:rsidRPr="00941D00">
        <w:rPr>
          <w:rFonts w:ascii="Times New Roman" w:hAnsi="Times New Roman" w:cs="Times New Roman"/>
          <w:sz w:val="24"/>
          <w:szCs w:val="24"/>
        </w:rPr>
        <w:t>інформацію</w:t>
      </w:r>
      <w:proofErr w:type="spellEnd"/>
      <w:r w:rsidRPr="00941D00">
        <w:rPr>
          <w:rFonts w:ascii="Times New Roman" w:hAnsi="Times New Roman" w:cs="Times New Roman"/>
          <w:sz w:val="24"/>
          <w:szCs w:val="24"/>
        </w:rPr>
        <w:t xml:space="preserve"> про </w:t>
      </w:r>
      <w:proofErr w:type="spellStart"/>
      <w:r w:rsidRPr="00941D00">
        <w:rPr>
          <w:rFonts w:ascii="Times New Roman" w:hAnsi="Times New Roman" w:cs="Times New Roman"/>
          <w:sz w:val="24"/>
          <w:szCs w:val="24"/>
        </w:rPr>
        <w:t>будь-які</w:t>
      </w:r>
      <w:proofErr w:type="spellEnd"/>
      <w:r w:rsidRPr="00941D00">
        <w:rPr>
          <w:rFonts w:ascii="Times New Roman" w:hAnsi="Times New Roman" w:cs="Times New Roman"/>
          <w:sz w:val="24"/>
          <w:szCs w:val="24"/>
        </w:rPr>
        <w:t xml:space="preserve"> договори та/</w:t>
      </w:r>
      <w:proofErr w:type="spellStart"/>
      <w:r w:rsidRPr="00941D00">
        <w:rPr>
          <w:rFonts w:ascii="Times New Roman" w:hAnsi="Times New Roman" w:cs="Times New Roman"/>
          <w:sz w:val="24"/>
          <w:szCs w:val="24"/>
        </w:rPr>
        <w:t>або</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правочини</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умовою</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чинності</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яких</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є</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незмінність</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осіб</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які</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здійснюють</w:t>
      </w:r>
      <w:proofErr w:type="spellEnd"/>
      <w:r w:rsidRPr="00941D00">
        <w:rPr>
          <w:rFonts w:ascii="Times New Roman" w:hAnsi="Times New Roman" w:cs="Times New Roman"/>
          <w:sz w:val="24"/>
          <w:szCs w:val="24"/>
        </w:rPr>
        <w:t xml:space="preserve"> контроль над </w:t>
      </w:r>
      <w:proofErr w:type="spellStart"/>
      <w:r w:rsidRPr="00941D00">
        <w:rPr>
          <w:rFonts w:ascii="Times New Roman" w:hAnsi="Times New Roman" w:cs="Times New Roman"/>
          <w:sz w:val="24"/>
          <w:szCs w:val="24"/>
        </w:rPr>
        <w:t>емітентом</w:t>
      </w:r>
      <w:proofErr w:type="spellEnd"/>
      <w:r w:rsidRPr="00941D00">
        <w:rPr>
          <w:rFonts w:ascii="Times New Roman" w:hAnsi="Times New Roman" w:cs="Times New Roman"/>
          <w:sz w:val="24"/>
          <w:szCs w:val="24"/>
        </w:rPr>
        <w:t>;</w:t>
      </w:r>
      <w:bookmarkStart w:id="9" w:name="n2352"/>
      <w:bookmarkEnd w:id="9"/>
    </w:p>
    <w:p w:rsidR="00FA658A" w:rsidRPr="00941D00" w:rsidRDefault="00800889" w:rsidP="00941D00">
      <w:pPr>
        <w:pStyle w:val="1"/>
        <w:widowControl w:val="0"/>
        <w:spacing w:after="100" w:line="240" w:lineRule="auto"/>
        <w:ind w:firstLine="360"/>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відомості щодо особливої інформації та інформації про іпотечні цінні папери, що виникала</w:t>
      </w:r>
      <w:r w:rsidR="00941D00" w:rsidRPr="00941D00">
        <w:rPr>
          <w:rFonts w:ascii="Times New Roman" w:hAnsi="Times New Roman" w:cs="Times New Roman"/>
          <w:sz w:val="24"/>
          <w:szCs w:val="24"/>
          <w:lang w:val="uk-UA"/>
        </w:rPr>
        <w:t xml:space="preserve"> протягом звітного періоду;</w:t>
      </w:r>
    </w:p>
    <w:p w:rsidR="006D340C" w:rsidRPr="00941D00" w:rsidRDefault="00FA658A" w:rsidP="00C704F1">
      <w:pPr>
        <w:pStyle w:val="1"/>
        <w:spacing w:line="240" w:lineRule="auto"/>
        <w:ind w:firstLine="284"/>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proofErr w:type="spellStart"/>
      <w:r w:rsidR="006D340C" w:rsidRPr="00941D00">
        <w:rPr>
          <w:rStyle w:val="rvts0"/>
          <w:rFonts w:ascii="Times New Roman" w:hAnsi="Times New Roman" w:cs="Times New Roman"/>
          <w:sz w:val="24"/>
          <w:szCs w:val="24"/>
        </w:rPr>
        <w:t>звіт</w:t>
      </w:r>
      <w:proofErr w:type="spellEnd"/>
      <w:r w:rsidR="006D340C" w:rsidRPr="00941D00">
        <w:rPr>
          <w:rStyle w:val="rvts0"/>
          <w:rFonts w:ascii="Times New Roman" w:hAnsi="Times New Roman" w:cs="Times New Roman"/>
          <w:sz w:val="24"/>
          <w:szCs w:val="24"/>
        </w:rPr>
        <w:t xml:space="preserve"> </w:t>
      </w:r>
      <w:proofErr w:type="spellStart"/>
      <w:r w:rsidR="006D340C" w:rsidRPr="00941D00">
        <w:rPr>
          <w:rStyle w:val="rvts0"/>
          <w:rFonts w:ascii="Times New Roman" w:hAnsi="Times New Roman" w:cs="Times New Roman"/>
          <w:sz w:val="24"/>
          <w:szCs w:val="24"/>
        </w:rPr>
        <w:t>керівництва</w:t>
      </w:r>
      <w:proofErr w:type="spellEnd"/>
      <w:r w:rsidR="006D340C" w:rsidRPr="00941D00">
        <w:rPr>
          <w:rStyle w:val="rvts0"/>
          <w:rFonts w:ascii="Times New Roman" w:hAnsi="Times New Roman" w:cs="Times New Roman"/>
          <w:sz w:val="24"/>
          <w:szCs w:val="24"/>
        </w:rPr>
        <w:t xml:space="preserve"> (</w:t>
      </w:r>
      <w:proofErr w:type="spellStart"/>
      <w:r w:rsidR="006D340C" w:rsidRPr="00941D00">
        <w:rPr>
          <w:rStyle w:val="rvts0"/>
          <w:rFonts w:ascii="Times New Roman" w:hAnsi="Times New Roman" w:cs="Times New Roman"/>
          <w:sz w:val="24"/>
          <w:szCs w:val="24"/>
        </w:rPr>
        <w:t>звіт</w:t>
      </w:r>
      <w:proofErr w:type="spellEnd"/>
      <w:r w:rsidR="006D340C" w:rsidRPr="00941D00">
        <w:rPr>
          <w:rStyle w:val="rvts0"/>
          <w:rFonts w:ascii="Times New Roman" w:hAnsi="Times New Roman" w:cs="Times New Roman"/>
          <w:sz w:val="24"/>
          <w:szCs w:val="24"/>
        </w:rPr>
        <w:t xml:space="preserve"> про </w:t>
      </w:r>
      <w:proofErr w:type="spellStart"/>
      <w:r w:rsidR="006D340C" w:rsidRPr="00941D00">
        <w:rPr>
          <w:rStyle w:val="rvts0"/>
          <w:rFonts w:ascii="Times New Roman" w:hAnsi="Times New Roman" w:cs="Times New Roman"/>
          <w:sz w:val="24"/>
          <w:szCs w:val="24"/>
        </w:rPr>
        <w:t>управління</w:t>
      </w:r>
      <w:proofErr w:type="spellEnd"/>
      <w:r w:rsidR="006D340C" w:rsidRPr="00941D00">
        <w:rPr>
          <w:rStyle w:val="rvts0"/>
          <w:rFonts w:ascii="Times New Roman" w:hAnsi="Times New Roman" w:cs="Times New Roman"/>
          <w:sz w:val="24"/>
          <w:szCs w:val="24"/>
        </w:rPr>
        <w:t>)</w:t>
      </w:r>
      <w:r w:rsidRPr="00941D00">
        <w:rPr>
          <w:rFonts w:ascii="Times New Roman" w:hAnsi="Times New Roman" w:cs="Times New Roman"/>
          <w:sz w:val="24"/>
          <w:szCs w:val="24"/>
          <w:lang w:val="uk-UA"/>
        </w:rPr>
        <w:t xml:space="preserve">; </w:t>
      </w:r>
    </w:p>
    <w:p w:rsidR="00941D00" w:rsidRPr="00941D00" w:rsidRDefault="00941D00" w:rsidP="00C704F1">
      <w:pPr>
        <w:pStyle w:val="1"/>
        <w:spacing w:line="240" w:lineRule="auto"/>
        <w:ind w:firstLine="284"/>
        <w:rPr>
          <w:rFonts w:ascii="Times New Roman" w:hAnsi="Times New Roman" w:cs="Times New Roman"/>
          <w:sz w:val="24"/>
          <w:szCs w:val="24"/>
          <w:lang w:val="uk-UA"/>
        </w:rPr>
      </w:pPr>
    </w:p>
    <w:p w:rsidR="0047349F" w:rsidRPr="00941D00" w:rsidRDefault="0047349F" w:rsidP="00C704F1">
      <w:pPr>
        <w:pStyle w:val="1"/>
        <w:spacing w:line="240" w:lineRule="auto"/>
        <w:ind w:firstLine="284"/>
        <w:rPr>
          <w:rFonts w:ascii="Times New Roman" w:hAnsi="Times New Roman" w:cs="Times New Roman"/>
          <w:sz w:val="24"/>
          <w:szCs w:val="24"/>
          <w:lang w:val="uk-UA"/>
        </w:rPr>
      </w:pPr>
      <w:r w:rsidRPr="00941D00">
        <w:rPr>
          <w:rFonts w:ascii="Times New Roman" w:hAnsi="Times New Roman" w:cs="Times New Roman"/>
          <w:sz w:val="24"/>
          <w:szCs w:val="24"/>
          <w:lang w:val="uk-UA"/>
        </w:rPr>
        <w:t>- звіт про корпоративне управління;</w:t>
      </w:r>
    </w:p>
    <w:p w:rsidR="00941D00" w:rsidRPr="00941D00" w:rsidRDefault="00941D00" w:rsidP="00C704F1">
      <w:pPr>
        <w:pStyle w:val="1"/>
        <w:spacing w:line="240" w:lineRule="auto"/>
        <w:ind w:firstLine="284"/>
        <w:rPr>
          <w:rFonts w:ascii="Times New Roman" w:hAnsi="Times New Roman" w:cs="Times New Roman"/>
          <w:sz w:val="24"/>
          <w:szCs w:val="24"/>
          <w:lang w:val="uk-UA"/>
        </w:rPr>
      </w:pPr>
    </w:p>
    <w:p w:rsidR="0047349F" w:rsidRDefault="0047349F" w:rsidP="00C704F1">
      <w:pPr>
        <w:pStyle w:val="1"/>
        <w:spacing w:line="240" w:lineRule="auto"/>
        <w:ind w:firstLine="284"/>
        <w:rPr>
          <w:rFonts w:ascii="Times New Roman" w:hAnsi="Times New Roman" w:cs="Times New Roman"/>
          <w:sz w:val="24"/>
          <w:szCs w:val="24"/>
          <w:lang w:val="uk-UA"/>
        </w:rPr>
      </w:pPr>
      <w:r w:rsidRPr="00941D00">
        <w:rPr>
          <w:rFonts w:ascii="Times New Roman" w:hAnsi="Times New Roman" w:cs="Times New Roman"/>
          <w:sz w:val="24"/>
          <w:szCs w:val="24"/>
          <w:lang w:val="uk-UA"/>
        </w:rPr>
        <w:t>- власний кодекс корпоративного управління, яким керується Товариства</w:t>
      </w:r>
      <w:r w:rsidR="00D26F44">
        <w:rPr>
          <w:rFonts w:ascii="Times New Roman" w:hAnsi="Times New Roman" w:cs="Times New Roman"/>
          <w:sz w:val="24"/>
          <w:szCs w:val="24"/>
          <w:lang w:val="uk-UA"/>
        </w:rPr>
        <w:t>, у разі його прийняття</w:t>
      </w:r>
      <w:r w:rsidRPr="00941D00">
        <w:rPr>
          <w:rFonts w:ascii="Times New Roman" w:hAnsi="Times New Roman" w:cs="Times New Roman"/>
          <w:sz w:val="24"/>
          <w:szCs w:val="24"/>
          <w:lang w:val="uk-UA"/>
        </w:rPr>
        <w:t>;</w:t>
      </w:r>
    </w:p>
    <w:p w:rsidR="00941D00" w:rsidRPr="0047349F" w:rsidRDefault="00941D00" w:rsidP="00C704F1">
      <w:pPr>
        <w:pStyle w:val="1"/>
        <w:spacing w:line="240" w:lineRule="auto"/>
        <w:ind w:firstLine="284"/>
        <w:rPr>
          <w:rFonts w:ascii="Times New Roman" w:hAnsi="Times New Roman" w:cs="Times New Roman"/>
          <w:sz w:val="24"/>
          <w:szCs w:val="24"/>
          <w:lang w:val="uk-UA"/>
        </w:rPr>
      </w:pPr>
    </w:p>
    <w:p w:rsidR="00FA658A" w:rsidRDefault="00FA658A" w:rsidP="00C704F1">
      <w:pPr>
        <w:pStyle w:val="1"/>
        <w:spacing w:line="240" w:lineRule="auto"/>
        <w:ind w:firstLine="284"/>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річну фінансову звітність; </w:t>
      </w:r>
    </w:p>
    <w:p w:rsidR="00941D00" w:rsidRPr="00601697" w:rsidRDefault="00941D00" w:rsidP="00C704F1">
      <w:pPr>
        <w:pStyle w:val="1"/>
        <w:spacing w:line="240" w:lineRule="auto"/>
        <w:ind w:firstLine="284"/>
        <w:rPr>
          <w:rFonts w:ascii="Times New Roman" w:hAnsi="Times New Roman" w:cs="Times New Roman"/>
          <w:sz w:val="24"/>
          <w:szCs w:val="24"/>
          <w:lang w:val="uk-UA"/>
        </w:rPr>
      </w:pPr>
    </w:p>
    <w:p w:rsidR="00FA658A" w:rsidRPr="00941D00" w:rsidRDefault="00FA658A" w:rsidP="00C704F1">
      <w:pPr>
        <w:pStyle w:val="1"/>
        <w:spacing w:line="240" w:lineRule="auto"/>
        <w:ind w:firstLine="284"/>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w:t>
      </w:r>
      <w:r w:rsidRPr="00941D00">
        <w:rPr>
          <w:rFonts w:ascii="Times New Roman" w:hAnsi="Times New Roman" w:cs="Times New Roman"/>
          <w:sz w:val="24"/>
          <w:szCs w:val="24"/>
          <w:lang w:val="uk-UA"/>
        </w:rPr>
        <w:t xml:space="preserve">аудиторський висновок; </w:t>
      </w:r>
    </w:p>
    <w:p w:rsidR="00941D00" w:rsidRPr="00941D00" w:rsidRDefault="00941D00" w:rsidP="00C704F1">
      <w:pPr>
        <w:pStyle w:val="1"/>
        <w:spacing w:line="240" w:lineRule="auto"/>
        <w:ind w:firstLine="284"/>
        <w:rPr>
          <w:rFonts w:ascii="Times New Roman" w:hAnsi="Times New Roman" w:cs="Times New Roman"/>
          <w:sz w:val="24"/>
          <w:szCs w:val="24"/>
          <w:lang w:val="uk-UA"/>
        </w:rPr>
      </w:pPr>
    </w:p>
    <w:p w:rsidR="00800889" w:rsidRDefault="00800889" w:rsidP="00C704F1">
      <w:pPr>
        <w:pStyle w:val="1"/>
        <w:spacing w:line="240" w:lineRule="auto"/>
        <w:ind w:firstLine="284"/>
        <w:rPr>
          <w:rFonts w:ascii="Times New Roman" w:hAnsi="Times New Roman" w:cs="Times New Roman"/>
          <w:sz w:val="24"/>
          <w:szCs w:val="24"/>
          <w:lang w:val="uk-UA"/>
        </w:rPr>
      </w:pPr>
      <w:r w:rsidRPr="00941D00">
        <w:rPr>
          <w:rFonts w:ascii="Times New Roman" w:hAnsi="Times New Roman" w:cs="Times New Roman"/>
          <w:sz w:val="24"/>
          <w:szCs w:val="24"/>
          <w:lang w:val="uk-UA"/>
        </w:rPr>
        <w:t>- інформацію про загальні збори Товариства, проведені у звітному періоді;</w:t>
      </w:r>
    </w:p>
    <w:p w:rsidR="00941D00" w:rsidRDefault="00941D00" w:rsidP="00C704F1">
      <w:pPr>
        <w:pStyle w:val="1"/>
        <w:spacing w:line="240" w:lineRule="auto"/>
        <w:ind w:firstLine="284"/>
        <w:rPr>
          <w:rFonts w:ascii="Times New Roman" w:hAnsi="Times New Roman" w:cs="Times New Roman"/>
          <w:sz w:val="24"/>
          <w:szCs w:val="24"/>
          <w:lang w:val="uk-UA"/>
        </w:rPr>
      </w:pPr>
    </w:p>
    <w:p w:rsidR="00FA658A" w:rsidRDefault="00941D00" w:rsidP="00941D00">
      <w:pPr>
        <w:pStyle w:val="1"/>
        <w:spacing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примітки.</w:t>
      </w:r>
    </w:p>
    <w:p w:rsidR="00941D00" w:rsidRPr="00941D00" w:rsidRDefault="00941D00" w:rsidP="00941D00">
      <w:pPr>
        <w:pStyle w:val="1"/>
        <w:spacing w:line="240" w:lineRule="auto"/>
        <w:ind w:firstLine="284"/>
        <w:rPr>
          <w:rFonts w:ascii="Times New Roman" w:hAnsi="Times New Roman" w:cs="Times New Roman"/>
          <w:sz w:val="24"/>
          <w:szCs w:val="24"/>
          <w:lang w:val="uk-UA"/>
        </w:rPr>
      </w:pPr>
    </w:p>
    <w:p w:rsidR="00FA658A" w:rsidRPr="00601697" w:rsidRDefault="00FA658A" w:rsidP="00FA658A">
      <w:pPr>
        <w:pStyle w:val="1"/>
        <w:widowControl w:val="0"/>
        <w:spacing w:after="100" w:line="240" w:lineRule="auto"/>
        <w:ind w:firstLine="56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2.5.4. Товариство зобов'язане розкривати регулярну річну інформацію у повному обсязі відповідно до вимог НКЦПФР. Звітним періодом для складання річної інформації є календарний рік.</w:t>
      </w:r>
    </w:p>
    <w:p w:rsidR="00FA658A" w:rsidRPr="00601697" w:rsidRDefault="00FA658A" w:rsidP="00FA658A">
      <w:pPr>
        <w:pStyle w:val="1"/>
        <w:widowControl w:val="0"/>
        <w:spacing w:after="100" w:line="240" w:lineRule="auto"/>
        <w:ind w:firstLine="56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2.5.5. Річна інформація про Товариство є відкритою і в обсязі, встановленому Національною комісією з цінних паперів та фондового ринку, підлягає оприлюдненню Товариством шляхом:</w:t>
      </w:r>
    </w:p>
    <w:p w:rsidR="00FA658A" w:rsidRPr="00601697" w:rsidRDefault="00FA658A" w:rsidP="00FA658A">
      <w:pPr>
        <w:pStyle w:val="1"/>
        <w:widowControl w:val="0"/>
        <w:spacing w:after="100" w:line="240" w:lineRule="auto"/>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розміщення у загальнодоступній інформаційній базі даних НКЦПФР; </w:t>
      </w:r>
    </w:p>
    <w:p w:rsidR="00FA658A" w:rsidRPr="00601697" w:rsidRDefault="00FA658A" w:rsidP="00FA658A">
      <w:pPr>
        <w:pStyle w:val="1"/>
        <w:widowControl w:val="0"/>
        <w:spacing w:after="100" w:line="240" w:lineRule="auto"/>
        <w:rPr>
          <w:rFonts w:ascii="Times New Roman" w:hAnsi="Times New Roman" w:cs="Times New Roman"/>
          <w:sz w:val="24"/>
          <w:szCs w:val="24"/>
          <w:lang w:val="uk-UA"/>
        </w:rPr>
      </w:pPr>
      <w:r w:rsidRPr="00601697">
        <w:rPr>
          <w:rFonts w:ascii="Times New Roman" w:hAnsi="Times New Roman" w:cs="Times New Roman"/>
          <w:sz w:val="24"/>
          <w:szCs w:val="24"/>
          <w:lang w:val="uk-UA"/>
        </w:rPr>
        <w:t>- розміщення на власній веб-сторінці.</w:t>
      </w:r>
    </w:p>
    <w:p w:rsidR="00FA658A" w:rsidRPr="00601697" w:rsidRDefault="00FA658A" w:rsidP="00B649E2">
      <w:pPr>
        <w:pStyle w:val="1"/>
        <w:widowControl w:val="0"/>
        <w:spacing w:after="100" w:line="240" w:lineRule="auto"/>
        <w:ind w:firstLine="567"/>
        <w:rPr>
          <w:rFonts w:ascii="Times New Roman" w:hAnsi="Times New Roman" w:cs="Times New Roman"/>
          <w:sz w:val="24"/>
          <w:szCs w:val="24"/>
          <w:lang w:val="uk-UA"/>
        </w:rPr>
      </w:pPr>
      <w:r w:rsidRPr="00601697">
        <w:rPr>
          <w:rFonts w:ascii="Times New Roman" w:hAnsi="Times New Roman" w:cs="Times New Roman"/>
          <w:sz w:val="24"/>
          <w:szCs w:val="24"/>
          <w:lang w:val="uk-UA"/>
        </w:rPr>
        <w:t>2.5.6. Розкриття річної інформації здійснюється у строки, встановлені законом.</w:t>
      </w:r>
    </w:p>
    <w:p w:rsidR="00FA658A" w:rsidRPr="00601697" w:rsidRDefault="00FA658A" w:rsidP="00B649E2">
      <w:pPr>
        <w:pStyle w:val="1"/>
        <w:widowControl w:val="0"/>
        <w:spacing w:after="100" w:line="240" w:lineRule="auto"/>
        <w:ind w:firstLine="567"/>
        <w:rPr>
          <w:rFonts w:ascii="Times New Roman" w:hAnsi="Times New Roman" w:cs="Times New Roman"/>
          <w:sz w:val="24"/>
          <w:szCs w:val="24"/>
          <w:lang w:val="uk-UA"/>
        </w:rPr>
      </w:pPr>
      <w:r w:rsidRPr="00601697">
        <w:rPr>
          <w:rFonts w:ascii="Times New Roman" w:hAnsi="Times New Roman" w:cs="Times New Roman"/>
          <w:sz w:val="24"/>
          <w:szCs w:val="24"/>
          <w:lang w:val="uk-UA"/>
        </w:rPr>
        <w:t>2.6. Розкриття особливої інформації</w:t>
      </w:r>
    </w:p>
    <w:p w:rsidR="00FA658A" w:rsidRPr="00601697" w:rsidRDefault="00FA658A" w:rsidP="00FA658A">
      <w:pPr>
        <w:pStyle w:val="1"/>
        <w:widowControl w:val="0"/>
        <w:spacing w:after="100" w:line="240" w:lineRule="auto"/>
        <w:ind w:firstLine="542"/>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2.6.1. Обов'язок Товариства щодо розкриття особливої інформації виникає з дати вчинення будь-якої дії, що може вплинути на фінансово-господарський стан Товариства та призвести до значної зміни вартості його цінних паперів.</w:t>
      </w:r>
    </w:p>
    <w:p w:rsidR="00FA658A" w:rsidRPr="00601697" w:rsidRDefault="00FA658A" w:rsidP="00FA658A">
      <w:pPr>
        <w:pStyle w:val="1"/>
        <w:widowControl w:val="0"/>
        <w:spacing w:after="100" w:line="240" w:lineRule="auto"/>
        <w:ind w:firstLine="542"/>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2.6.2. При розкритті особливої інформації Товариством в Повідомленні наводиться додаткова інформація, яка необхідна для повного і всебічного розкриття інформації про дію, виходячи з конкретних умов фінансово-господарської діяльності Товариства.</w:t>
      </w:r>
    </w:p>
    <w:p w:rsidR="00FA658A" w:rsidRPr="00601697"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2.6.3. Строки, порядок і форми розкриття особливої інформації про емітента та додаткових відомостей, що містяться у такій інформації, встановлюються Національною комісією з цінних паперів та фондового ринку.</w:t>
      </w:r>
    </w:p>
    <w:p w:rsidR="002C061D"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2.6.4.  До особливої інформації про Товариство належать відомості про: </w:t>
      </w:r>
    </w:p>
    <w:p w:rsidR="002C061D"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прийняття рішення про розміщення цінних паперів на суму, що </w:t>
      </w:r>
      <w:r w:rsidRPr="00941D00">
        <w:rPr>
          <w:rFonts w:ascii="Times New Roman" w:hAnsi="Times New Roman" w:cs="Times New Roman"/>
          <w:sz w:val="24"/>
          <w:szCs w:val="24"/>
          <w:lang w:val="uk-UA"/>
        </w:rPr>
        <w:t xml:space="preserve">перевищує </w:t>
      </w:r>
      <w:r w:rsidR="002C061D" w:rsidRPr="00941D00">
        <w:rPr>
          <w:rFonts w:ascii="Times New Roman" w:hAnsi="Times New Roman" w:cs="Times New Roman"/>
          <w:sz w:val="24"/>
          <w:szCs w:val="24"/>
          <w:lang w:val="uk-UA"/>
        </w:rPr>
        <w:t xml:space="preserve">25 </w:t>
      </w:r>
      <w:r w:rsidRPr="00941D00">
        <w:rPr>
          <w:rFonts w:ascii="Times New Roman" w:hAnsi="Times New Roman" w:cs="Times New Roman"/>
          <w:sz w:val="24"/>
          <w:szCs w:val="24"/>
          <w:lang w:val="uk-UA"/>
        </w:rPr>
        <w:t xml:space="preserve">відсотків статутного капіталу; </w:t>
      </w:r>
    </w:p>
    <w:p w:rsidR="002C061D"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прийняття рішення про викуп власних акцій, крім акцій корпоративних інвестиційних фондів інтервального та відкритого типу; </w:t>
      </w:r>
    </w:p>
    <w:p w:rsidR="002C061D" w:rsidRPr="002C061D"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r w:rsidR="002C061D" w:rsidRPr="00941D00">
        <w:rPr>
          <w:rStyle w:val="rvts0"/>
          <w:rFonts w:ascii="Times New Roman" w:hAnsi="Times New Roman" w:cs="Times New Roman"/>
          <w:sz w:val="24"/>
          <w:szCs w:val="24"/>
          <w:lang w:val="uk-UA"/>
        </w:rPr>
        <w:t>факти включення/виключення цінних паперів до біржового реєстру фондової біржі;</w:t>
      </w:r>
      <w:r w:rsidR="002C061D" w:rsidRPr="002C061D">
        <w:rPr>
          <w:rFonts w:ascii="Times New Roman" w:hAnsi="Times New Roman" w:cs="Times New Roman"/>
          <w:sz w:val="24"/>
          <w:szCs w:val="24"/>
          <w:lang w:val="uk-UA"/>
        </w:rPr>
        <w:t xml:space="preserve"> </w:t>
      </w:r>
    </w:p>
    <w:p w:rsidR="002C061D"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прийняття рішення про попереднє надання згоди на вчинення значних правочинів, прийняття рішення про надання згоди на вчинення значних правочинів або прийняття рішення про надання згоди на вчинення правочинів, щодо вчинення яких є заінтересованість (для емітентів - акціонерних товариств); </w:t>
      </w:r>
    </w:p>
    <w:p w:rsidR="002C061D" w:rsidRPr="00941D00" w:rsidRDefault="002C061D"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Style w:val="rvts0"/>
          <w:rFonts w:ascii="Times New Roman" w:hAnsi="Times New Roman" w:cs="Times New Roman"/>
          <w:sz w:val="24"/>
          <w:szCs w:val="24"/>
          <w:lang w:val="uk-UA"/>
        </w:rPr>
        <w:t>- осіб, заінтересованих у вчиненні товариством правочинів із заінтересованістю, та обставини, існування яких створює заінтересованість</w:t>
      </w:r>
      <w:r w:rsidRPr="00941D00">
        <w:rPr>
          <w:rStyle w:val="rvts0"/>
          <w:lang w:val="uk-UA"/>
        </w:rPr>
        <w:t>;</w:t>
      </w:r>
      <w:r w:rsidRPr="00941D00">
        <w:rPr>
          <w:rFonts w:ascii="Times New Roman" w:hAnsi="Times New Roman" w:cs="Times New Roman"/>
          <w:sz w:val="24"/>
          <w:szCs w:val="24"/>
          <w:lang w:val="uk-UA"/>
        </w:rPr>
        <w:t xml:space="preserve"> </w:t>
      </w:r>
    </w:p>
    <w:p w:rsidR="002C061D"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зміну складу посадових осіб емітента; </w:t>
      </w:r>
    </w:p>
    <w:p w:rsidR="002C061D" w:rsidRPr="00941D00" w:rsidRDefault="002C061D" w:rsidP="00B649E2">
      <w:pPr>
        <w:pStyle w:val="1"/>
        <w:widowControl w:val="0"/>
        <w:spacing w:after="100" w:line="240" w:lineRule="auto"/>
        <w:ind w:firstLine="567"/>
        <w:jc w:val="both"/>
        <w:rPr>
          <w:rStyle w:val="rvts0"/>
          <w:rFonts w:ascii="Times New Roman" w:hAnsi="Times New Roman" w:cs="Times New Roman"/>
          <w:sz w:val="24"/>
          <w:szCs w:val="24"/>
          <w:lang w:val="uk-UA"/>
        </w:rPr>
      </w:pPr>
      <w:r w:rsidRPr="00941D00">
        <w:rPr>
          <w:rStyle w:val="rvts0"/>
          <w:rFonts w:ascii="Times New Roman" w:hAnsi="Times New Roman" w:cs="Times New Roman"/>
          <w:sz w:val="24"/>
          <w:szCs w:val="24"/>
          <w:lang w:val="uk-UA"/>
        </w:rPr>
        <w:t xml:space="preserve">- </w:t>
      </w:r>
      <w:proofErr w:type="spellStart"/>
      <w:r w:rsidRPr="00941D00">
        <w:rPr>
          <w:rStyle w:val="rvts0"/>
          <w:rFonts w:ascii="Times New Roman" w:hAnsi="Times New Roman" w:cs="Times New Roman"/>
          <w:sz w:val="24"/>
          <w:szCs w:val="24"/>
        </w:rPr>
        <w:t>зміну</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акціонерів</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яким</w:t>
      </w:r>
      <w:proofErr w:type="spellEnd"/>
      <w:r w:rsidRPr="00941D00">
        <w:rPr>
          <w:rStyle w:val="rvts0"/>
          <w:rFonts w:ascii="Times New Roman" w:hAnsi="Times New Roman" w:cs="Times New Roman"/>
          <w:sz w:val="24"/>
          <w:szCs w:val="24"/>
        </w:rPr>
        <w:t xml:space="preserve"> належать </w:t>
      </w:r>
      <w:proofErr w:type="spellStart"/>
      <w:r w:rsidRPr="00941D00">
        <w:rPr>
          <w:rStyle w:val="rvts0"/>
          <w:rFonts w:ascii="Times New Roman" w:hAnsi="Times New Roman" w:cs="Times New Roman"/>
          <w:sz w:val="24"/>
          <w:szCs w:val="24"/>
        </w:rPr>
        <w:t>голосуючі</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акції</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розмір</w:t>
      </w:r>
      <w:proofErr w:type="spellEnd"/>
      <w:r w:rsidRPr="00941D00">
        <w:rPr>
          <w:rStyle w:val="rvts0"/>
          <w:rFonts w:ascii="Times New Roman" w:hAnsi="Times New Roman" w:cs="Times New Roman"/>
          <w:sz w:val="24"/>
          <w:szCs w:val="24"/>
        </w:rPr>
        <w:t xml:space="preserve"> пакета </w:t>
      </w:r>
      <w:proofErr w:type="spellStart"/>
      <w:r w:rsidRPr="00941D00">
        <w:rPr>
          <w:rStyle w:val="rvts0"/>
          <w:rFonts w:ascii="Times New Roman" w:hAnsi="Times New Roman" w:cs="Times New Roman"/>
          <w:sz w:val="24"/>
          <w:szCs w:val="24"/>
        </w:rPr>
        <w:t>яких</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стає</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більшим</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меншим</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або</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рівним</w:t>
      </w:r>
      <w:proofErr w:type="spellEnd"/>
      <w:r w:rsidRPr="00941D00">
        <w:rPr>
          <w:rStyle w:val="rvts0"/>
          <w:rFonts w:ascii="Times New Roman" w:hAnsi="Times New Roman" w:cs="Times New Roman"/>
          <w:sz w:val="24"/>
          <w:szCs w:val="24"/>
        </w:rPr>
        <w:t xml:space="preserve"> пороговому </w:t>
      </w:r>
      <w:proofErr w:type="spellStart"/>
      <w:r w:rsidRPr="00941D00">
        <w:rPr>
          <w:rStyle w:val="rvts0"/>
          <w:rFonts w:ascii="Times New Roman" w:hAnsi="Times New Roman" w:cs="Times New Roman"/>
          <w:sz w:val="24"/>
          <w:szCs w:val="24"/>
        </w:rPr>
        <w:t>значенню</w:t>
      </w:r>
      <w:proofErr w:type="spellEnd"/>
      <w:r w:rsidRPr="00941D00">
        <w:rPr>
          <w:rStyle w:val="rvts0"/>
          <w:rFonts w:ascii="Times New Roman" w:hAnsi="Times New Roman" w:cs="Times New Roman"/>
          <w:sz w:val="24"/>
          <w:szCs w:val="24"/>
        </w:rPr>
        <w:t xml:space="preserve"> пакета </w:t>
      </w:r>
      <w:proofErr w:type="spellStart"/>
      <w:r w:rsidRPr="00941D00">
        <w:rPr>
          <w:rStyle w:val="rvts0"/>
          <w:rFonts w:ascii="Times New Roman" w:hAnsi="Times New Roman" w:cs="Times New Roman"/>
          <w:sz w:val="24"/>
          <w:szCs w:val="24"/>
        </w:rPr>
        <w:t>акцій</w:t>
      </w:r>
      <w:proofErr w:type="spellEnd"/>
      <w:r w:rsidRPr="00941D00">
        <w:rPr>
          <w:rStyle w:val="rvts0"/>
          <w:rFonts w:ascii="Times New Roman" w:hAnsi="Times New Roman" w:cs="Times New Roman"/>
          <w:sz w:val="24"/>
          <w:szCs w:val="24"/>
        </w:rPr>
        <w:t>;</w:t>
      </w:r>
    </w:p>
    <w:p w:rsidR="002C061D" w:rsidRPr="00941D00" w:rsidRDefault="002C061D"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Style w:val="rvts0"/>
          <w:rFonts w:ascii="Times New Roman" w:hAnsi="Times New Roman" w:cs="Times New Roman"/>
          <w:sz w:val="24"/>
          <w:szCs w:val="24"/>
          <w:lang w:val="uk-UA"/>
        </w:rPr>
        <w:lastRenderedPageBreak/>
        <w:t xml:space="preserve">- </w:t>
      </w:r>
      <w:proofErr w:type="spellStart"/>
      <w:r w:rsidRPr="00941D00">
        <w:rPr>
          <w:rStyle w:val="rvts0"/>
          <w:rFonts w:ascii="Times New Roman" w:hAnsi="Times New Roman" w:cs="Times New Roman"/>
          <w:sz w:val="24"/>
          <w:szCs w:val="24"/>
        </w:rPr>
        <w:t>зміну</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осіб</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яким</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належить</w:t>
      </w:r>
      <w:proofErr w:type="spellEnd"/>
      <w:r w:rsidRPr="00941D00">
        <w:rPr>
          <w:rStyle w:val="rvts0"/>
          <w:rFonts w:ascii="Times New Roman" w:hAnsi="Times New Roman" w:cs="Times New Roman"/>
          <w:sz w:val="24"/>
          <w:szCs w:val="24"/>
        </w:rPr>
        <w:t xml:space="preserve"> право голосу за </w:t>
      </w:r>
      <w:proofErr w:type="spellStart"/>
      <w:r w:rsidRPr="00941D00">
        <w:rPr>
          <w:rStyle w:val="rvts0"/>
          <w:rFonts w:ascii="Times New Roman" w:hAnsi="Times New Roman" w:cs="Times New Roman"/>
          <w:sz w:val="24"/>
          <w:szCs w:val="24"/>
        </w:rPr>
        <w:t>акціями</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сумарна</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кількість</w:t>
      </w:r>
      <w:proofErr w:type="spellEnd"/>
      <w:r w:rsidRPr="00941D00">
        <w:rPr>
          <w:rStyle w:val="rvts0"/>
          <w:rFonts w:ascii="Times New Roman" w:hAnsi="Times New Roman" w:cs="Times New Roman"/>
          <w:sz w:val="24"/>
          <w:szCs w:val="24"/>
        </w:rPr>
        <w:t xml:space="preserve"> прав за </w:t>
      </w:r>
      <w:proofErr w:type="spellStart"/>
      <w:r w:rsidRPr="00941D00">
        <w:rPr>
          <w:rStyle w:val="rvts0"/>
          <w:rFonts w:ascii="Times New Roman" w:hAnsi="Times New Roman" w:cs="Times New Roman"/>
          <w:sz w:val="24"/>
          <w:szCs w:val="24"/>
        </w:rPr>
        <w:t>якими</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стає</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більшою</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меншою</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або</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рівною</w:t>
      </w:r>
      <w:proofErr w:type="spellEnd"/>
      <w:r w:rsidRPr="00941D00">
        <w:rPr>
          <w:rStyle w:val="rvts0"/>
          <w:rFonts w:ascii="Times New Roman" w:hAnsi="Times New Roman" w:cs="Times New Roman"/>
          <w:sz w:val="24"/>
          <w:szCs w:val="24"/>
        </w:rPr>
        <w:t xml:space="preserve"> пороговому </w:t>
      </w:r>
      <w:proofErr w:type="spellStart"/>
      <w:r w:rsidRPr="00941D00">
        <w:rPr>
          <w:rStyle w:val="rvts0"/>
          <w:rFonts w:ascii="Times New Roman" w:hAnsi="Times New Roman" w:cs="Times New Roman"/>
          <w:sz w:val="24"/>
          <w:szCs w:val="24"/>
        </w:rPr>
        <w:t>значенню</w:t>
      </w:r>
      <w:proofErr w:type="spellEnd"/>
      <w:r w:rsidRPr="00941D00">
        <w:rPr>
          <w:rStyle w:val="rvts0"/>
          <w:rFonts w:ascii="Times New Roman" w:hAnsi="Times New Roman" w:cs="Times New Roman"/>
          <w:sz w:val="24"/>
          <w:szCs w:val="24"/>
        </w:rPr>
        <w:t xml:space="preserve"> пакета </w:t>
      </w:r>
      <w:proofErr w:type="spellStart"/>
      <w:r w:rsidRPr="00941D00">
        <w:rPr>
          <w:rStyle w:val="rvts0"/>
          <w:rFonts w:ascii="Times New Roman" w:hAnsi="Times New Roman" w:cs="Times New Roman"/>
          <w:sz w:val="24"/>
          <w:szCs w:val="24"/>
        </w:rPr>
        <w:t>акцій</w:t>
      </w:r>
      <w:proofErr w:type="spellEnd"/>
      <w:r w:rsidRPr="00941D00">
        <w:rPr>
          <w:rStyle w:val="rvts0"/>
          <w:rFonts w:ascii="Times New Roman" w:hAnsi="Times New Roman" w:cs="Times New Roman"/>
          <w:sz w:val="24"/>
          <w:szCs w:val="24"/>
        </w:rPr>
        <w:t>;</w:t>
      </w:r>
    </w:p>
    <w:p w:rsidR="002C061D"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рішення </w:t>
      </w:r>
      <w:r w:rsidR="002C061D" w:rsidRPr="00941D00">
        <w:rPr>
          <w:rFonts w:ascii="Times New Roman" w:hAnsi="Times New Roman" w:cs="Times New Roman"/>
          <w:sz w:val="24"/>
          <w:szCs w:val="24"/>
          <w:lang w:val="uk-UA"/>
        </w:rPr>
        <w:t>Товариства</w:t>
      </w:r>
      <w:r w:rsidRPr="00941D00">
        <w:rPr>
          <w:rFonts w:ascii="Times New Roman" w:hAnsi="Times New Roman" w:cs="Times New Roman"/>
          <w:sz w:val="24"/>
          <w:szCs w:val="24"/>
          <w:lang w:val="uk-UA"/>
        </w:rPr>
        <w:t xml:space="preserve"> про утворення, припинення його філій, представництв</w:t>
      </w:r>
      <w:r w:rsidRPr="00601697">
        <w:rPr>
          <w:rFonts w:ascii="Times New Roman" w:hAnsi="Times New Roman" w:cs="Times New Roman"/>
          <w:sz w:val="24"/>
          <w:szCs w:val="24"/>
          <w:lang w:val="uk-UA"/>
        </w:rPr>
        <w:t xml:space="preserve">; </w:t>
      </w:r>
    </w:p>
    <w:p w:rsidR="002C061D"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рішення вищого органу </w:t>
      </w:r>
      <w:r w:rsidR="002C061D">
        <w:rPr>
          <w:rFonts w:ascii="Times New Roman" w:hAnsi="Times New Roman" w:cs="Times New Roman"/>
          <w:sz w:val="24"/>
          <w:szCs w:val="24"/>
          <w:lang w:val="uk-UA"/>
        </w:rPr>
        <w:t xml:space="preserve">Товариства </w:t>
      </w:r>
      <w:r w:rsidRPr="00601697">
        <w:rPr>
          <w:rFonts w:ascii="Times New Roman" w:hAnsi="Times New Roman" w:cs="Times New Roman"/>
          <w:sz w:val="24"/>
          <w:szCs w:val="24"/>
          <w:lang w:val="uk-UA"/>
        </w:rPr>
        <w:t>про зменшення статутного капіталу;</w:t>
      </w:r>
    </w:p>
    <w:p w:rsidR="002C061D"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 </w:t>
      </w:r>
      <w:r w:rsidRPr="00941D00">
        <w:rPr>
          <w:rFonts w:ascii="Times New Roman" w:hAnsi="Times New Roman" w:cs="Times New Roman"/>
          <w:sz w:val="24"/>
          <w:szCs w:val="24"/>
          <w:lang w:val="uk-UA"/>
        </w:rPr>
        <w:t xml:space="preserve">порушення провадження у справі про відшкодування </w:t>
      </w:r>
      <w:r w:rsidR="002C061D" w:rsidRPr="00941D00">
        <w:rPr>
          <w:rFonts w:ascii="Times New Roman" w:hAnsi="Times New Roman" w:cs="Times New Roman"/>
          <w:sz w:val="24"/>
          <w:szCs w:val="24"/>
          <w:lang w:val="uk-UA"/>
        </w:rPr>
        <w:t>Товариству</w:t>
      </w:r>
      <w:r w:rsidRPr="00941D00">
        <w:rPr>
          <w:rFonts w:ascii="Times New Roman" w:hAnsi="Times New Roman" w:cs="Times New Roman"/>
          <w:sz w:val="24"/>
          <w:szCs w:val="24"/>
          <w:lang w:val="uk-UA"/>
        </w:rPr>
        <w:t xml:space="preserve"> збитків, завданих посадовою особою </w:t>
      </w:r>
      <w:r w:rsidR="002C061D" w:rsidRPr="00941D00">
        <w:rPr>
          <w:rFonts w:ascii="Times New Roman" w:hAnsi="Times New Roman" w:cs="Times New Roman"/>
          <w:sz w:val="24"/>
          <w:szCs w:val="24"/>
          <w:lang w:val="uk-UA"/>
        </w:rPr>
        <w:t>Товариства</w:t>
      </w:r>
      <w:r w:rsidRPr="00941D00">
        <w:rPr>
          <w:rFonts w:ascii="Times New Roman" w:hAnsi="Times New Roman" w:cs="Times New Roman"/>
          <w:sz w:val="24"/>
          <w:szCs w:val="24"/>
          <w:lang w:val="uk-UA"/>
        </w:rPr>
        <w:t xml:space="preserve">; </w:t>
      </w:r>
    </w:p>
    <w:p w:rsidR="00E52B18" w:rsidRPr="00941D00" w:rsidRDefault="00941D00" w:rsidP="00B649E2">
      <w:pPr>
        <w:pStyle w:val="1"/>
        <w:widowControl w:val="0"/>
        <w:spacing w:after="100" w:line="240" w:lineRule="auto"/>
        <w:ind w:firstLine="567"/>
        <w:jc w:val="both"/>
        <w:rPr>
          <w:rFonts w:ascii="Times New Roman" w:hAnsi="Times New Roman" w:cs="Times New Roman"/>
          <w:strike/>
          <w:sz w:val="24"/>
          <w:szCs w:val="24"/>
          <w:lang w:val="uk-UA"/>
        </w:rPr>
      </w:pPr>
      <w:r w:rsidRPr="00941D00">
        <w:rPr>
          <w:rFonts w:ascii="Times New Roman" w:hAnsi="Times New Roman" w:cs="Times New Roman"/>
          <w:sz w:val="24"/>
          <w:szCs w:val="24"/>
          <w:lang w:val="uk-UA"/>
        </w:rPr>
        <w:t xml:space="preserve">- </w:t>
      </w:r>
      <w:proofErr w:type="spellStart"/>
      <w:r w:rsidR="00E52B18" w:rsidRPr="00941D00">
        <w:rPr>
          <w:rStyle w:val="rvts0"/>
          <w:rFonts w:ascii="Times New Roman" w:hAnsi="Times New Roman" w:cs="Times New Roman"/>
          <w:sz w:val="24"/>
          <w:szCs w:val="24"/>
        </w:rPr>
        <w:t>відкриття</w:t>
      </w:r>
      <w:proofErr w:type="spellEnd"/>
      <w:r w:rsidR="00E52B18" w:rsidRPr="00941D00">
        <w:rPr>
          <w:rStyle w:val="rvts0"/>
          <w:rFonts w:ascii="Times New Roman" w:hAnsi="Times New Roman" w:cs="Times New Roman"/>
          <w:sz w:val="24"/>
          <w:szCs w:val="24"/>
        </w:rPr>
        <w:t xml:space="preserve"> </w:t>
      </w:r>
      <w:proofErr w:type="spellStart"/>
      <w:r w:rsidR="00E52B18" w:rsidRPr="00941D00">
        <w:rPr>
          <w:rStyle w:val="rvts0"/>
          <w:rFonts w:ascii="Times New Roman" w:hAnsi="Times New Roman" w:cs="Times New Roman"/>
          <w:sz w:val="24"/>
          <w:szCs w:val="24"/>
        </w:rPr>
        <w:t>провадження</w:t>
      </w:r>
      <w:proofErr w:type="spellEnd"/>
      <w:r w:rsidR="00E52B18" w:rsidRPr="00941D00">
        <w:rPr>
          <w:rStyle w:val="rvts0"/>
          <w:rFonts w:ascii="Times New Roman" w:hAnsi="Times New Roman" w:cs="Times New Roman"/>
          <w:sz w:val="24"/>
          <w:szCs w:val="24"/>
        </w:rPr>
        <w:t xml:space="preserve"> у </w:t>
      </w:r>
      <w:proofErr w:type="spellStart"/>
      <w:r w:rsidR="00E52B18" w:rsidRPr="00941D00">
        <w:rPr>
          <w:rStyle w:val="rvts0"/>
          <w:rFonts w:ascii="Times New Roman" w:hAnsi="Times New Roman" w:cs="Times New Roman"/>
          <w:sz w:val="24"/>
          <w:szCs w:val="24"/>
        </w:rPr>
        <w:t>справі</w:t>
      </w:r>
      <w:proofErr w:type="spellEnd"/>
      <w:r w:rsidR="00E52B18" w:rsidRPr="00941D00">
        <w:rPr>
          <w:rStyle w:val="rvts0"/>
          <w:rFonts w:ascii="Times New Roman" w:hAnsi="Times New Roman" w:cs="Times New Roman"/>
          <w:sz w:val="24"/>
          <w:szCs w:val="24"/>
        </w:rPr>
        <w:t xml:space="preserve"> про </w:t>
      </w:r>
      <w:proofErr w:type="spellStart"/>
      <w:r w:rsidR="00E52B18" w:rsidRPr="00941D00">
        <w:rPr>
          <w:rStyle w:val="rvts0"/>
          <w:rFonts w:ascii="Times New Roman" w:hAnsi="Times New Roman" w:cs="Times New Roman"/>
          <w:sz w:val="24"/>
          <w:szCs w:val="24"/>
        </w:rPr>
        <w:t>банкрутство</w:t>
      </w:r>
      <w:proofErr w:type="spellEnd"/>
      <w:r w:rsidR="00E52B18" w:rsidRPr="00941D00">
        <w:rPr>
          <w:rStyle w:val="rvts0"/>
          <w:rFonts w:ascii="Times New Roman" w:hAnsi="Times New Roman" w:cs="Times New Roman"/>
          <w:sz w:val="24"/>
          <w:szCs w:val="24"/>
        </w:rPr>
        <w:t xml:space="preserve"> </w:t>
      </w:r>
      <w:r w:rsidR="00E52B18" w:rsidRPr="00941D00">
        <w:rPr>
          <w:rStyle w:val="rvts0"/>
          <w:rFonts w:ascii="Times New Roman" w:hAnsi="Times New Roman" w:cs="Times New Roman"/>
          <w:sz w:val="24"/>
          <w:szCs w:val="24"/>
          <w:lang w:val="uk-UA"/>
        </w:rPr>
        <w:t>Товариства</w:t>
      </w:r>
      <w:r w:rsidR="00E52B18" w:rsidRPr="00941D00">
        <w:rPr>
          <w:rStyle w:val="rvts0"/>
          <w:rFonts w:ascii="Times New Roman" w:hAnsi="Times New Roman" w:cs="Times New Roman"/>
          <w:sz w:val="24"/>
          <w:szCs w:val="24"/>
        </w:rPr>
        <w:t xml:space="preserve">, </w:t>
      </w:r>
      <w:proofErr w:type="spellStart"/>
      <w:r w:rsidR="00E52B18" w:rsidRPr="00941D00">
        <w:rPr>
          <w:rStyle w:val="rvts0"/>
          <w:rFonts w:ascii="Times New Roman" w:hAnsi="Times New Roman" w:cs="Times New Roman"/>
          <w:sz w:val="24"/>
          <w:szCs w:val="24"/>
        </w:rPr>
        <w:t>введення</w:t>
      </w:r>
      <w:proofErr w:type="spellEnd"/>
      <w:r w:rsidR="00E52B18" w:rsidRPr="00941D00">
        <w:rPr>
          <w:rStyle w:val="rvts0"/>
          <w:rFonts w:ascii="Times New Roman" w:hAnsi="Times New Roman" w:cs="Times New Roman"/>
          <w:sz w:val="24"/>
          <w:szCs w:val="24"/>
        </w:rPr>
        <w:t xml:space="preserve"> </w:t>
      </w:r>
      <w:proofErr w:type="spellStart"/>
      <w:r w:rsidR="00E52B18" w:rsidRPr="00941D00">
        <w:rPr>
          <w:rStyle w:val="rvts0"/>
          <w:rFonts w:ascii="Times New Roman" w:hAnsi="Times New Roman" w:cs="Times New Roman"/>
          <w:sz w:val="24"/>
          <w:szCs w:val="24"/>
        </w:rPr>
        <w:t>процедури</w:t>
      </w:r>
      <w:proofErr w:type="spellEnd"/>
      <w:r w:rsidR="00E52B18" w:rsidRPr="00941D00">
        <w:rPr>
          <w:rStyle w:val="rvts0"/>
          <w:rFonts w:ascii="Times New Roman" w:hAnsi="Times New Roman" w:cs="Times New Roman"/>
          <w:sz w:val="24"/>
          <w:szCs w:val="24"/>
        </w:rPr>
        <w:t xml:space="preserve"> </w:t>
      </w:r>
      <w:proofErr w:type="spellStart"/>
      <w:r w:rsidR="00E52B18" w:rsidRPr="00941D00">
        <w:rPr>
          <w:rStyle w:val="rvts0"/>
          <w:rFonts w:ascii="Times New Roman" w:hAnsi="Times New Roman" w:cs="Times New Roman"/>
          <w:sz w:val="24"/>
          <w:szCs w:val="24"/>
        </w:rPr>
        <w:t>санації</w:t>
      </w:r>
      <w:proofErr w:type="spellEnd"/>
      <w:r w:rsidR="00E52B18" w:rsidRPr="00941D00">
        <w:rPr>
          <w:rStyle w:val="rvts0"/>
          <w:rFonts w:ascii="Times New Roman" w:hAnsi="Times New Roman" w:cs="Times New Roman"/>
          <w:sz w:val="24"/>
          <w:szCs w:val="24"/>
          <w:lang w:val="uk-UA"/>
        </w:rPr>
        <w:t>;</w:t>
      </w:r>
    </w:p>
    <w:p w:rsidR="00E52B18" w:rsidRPr="00941D00"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рішення вищого органу </w:t>
      </w:r>
      <w:r w:rsidR="00E52B18" w:rsidRPr="00941D00">
        <w:rPr>
          <w:rFonts w:ascii="Times New Roman" w:hAnsi="Times New Roman" w:cs="Times New Roman"/>
          <w:sz w:val="24"/>
          <w:szCs w:val="24"/>
          <w:lang w:val="uk-UA"/>
        </w:rPr>
        <w:t xml:space="preserve">Товариства </w:t>
      </w:r>
      <w:r w:rsidRPr="00941D00">
        <w:rPr>
          <w:rFonts w:ascii="Times New Roman" w:hAnsi="Times New Roman" w:cs="Times New Roman"/>
          <w:sz w:val="24"/>
          <w:szCs w:val="24"/>
          <w:lang w:val="uk-UA"/>
        </w:rPr>
        <w:t xml:space="preserve">або суду про припинення або банкрутство </w:t>
      </w:r>
      <w:r w:rsidR="00E52B18" w:rsidRPr="00941D00">
        <w:rPr>
          <w:rFonts w:ascii="Times New Roman" w:hAnsi="Times New Roman" w:cs="Times New Roman"/>
          <w:sz w:val="24"/>
          <w:szCs w:val="24"/>
          <w:lang w:val="uk-UA"/>
        </w:rPr>
        <w:t>Товариства;</w:t>
      </w:r>
    </w:p>
    <w:p w:rsidR="00E52B18" w:rsidRPr="00941D00" w:rsidRDefault="00E52B18" w:rsidP="00E52B18">
      <w:pPr>
        <w:pStyle w:val="1"/>
        <w:widowControl w:val="0"/>
        <w:spacing w:after="100" w:line="240" w:lineRule="auto"/>
        <w:ind w:firstLine="567"/>
        <w:jc w:val="both"/>
        <w:rPr>
          <w:rStyle w:val="rvts0"/>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r w:rsidRPr="00941D00">
        <w:rPr>
          <w:rStyle w:val="rvts0"/>
          <w:rFonts w:ascii="Times New Roman" w:hAnsi="Times New Roman" w:cs="Times New Roman"/>
          <w:sz w:val="24"/>
          <w:szCs w:val="24"/>
          <w:lang w:val="uk-UA"/>
        </w:rPr>
        <w:t>набуття прямо або опосередковано особою (особами, що діють спільно) з урахуванням кількості акцій, що належать їй та її афілійованим особам, контрольного пакета акцій;</w:t>
      </w:r>
    </w:p>
    <w:p w:rsidR="00E52B18" w:rsidRPr="00941D00" w:rsidRDefault="00E52B18" w:rsidP="00E52B18">
      <w:pPr>
        <w:pStyle w:val="1"/>
        <w:widowControl w:val="0"/>
        <w:spacing w:after="100" w:line="240" w:lineRule="auto"/>
        <w:ind w:firstLine="567"/>
        <w:jc w:val="both"/>
        <w:rPr>
          <w:rFonts w:ascii="Times New Roman" w:hAnsi="Times New Roman" w:cs="Times New Roman"/>
          <w:sz w:val="24"/>
          <w:szCs w:val="24"/>
          <w:lang w:val="uk-UA"/>
        </w:rPr>
      </w:pPr>
      <w:r w:rsidRPr="00941D00">
        <w:rPr>
          <w:rStyle w:val="rvts0"/>
          <w:rFonts w:ascii="Times New Roman" w:hAnsi="Times New Roman" w:cs="Times New Roman"/>
          <w:sz w:val="24"/>
          <w:szCs w:val="24"/>
          <w:lang w:val="uk-UA"/>
        </w:rPr>
        <w:t xml:space="preserve">- </w:t>
      </w:r>
      <w:r w:rsidRPr="00941D00">
        <w:rPr>
          <w:rFonts w:ascii="Times New Roman" w:hAnsi="Times New Roman" w:cs="Times New Roman"/>
          <w:sz w:val="24"/>
          <w:szCs w:val="24"/>
          <w:lang w:val="uk-UA"/>
        </w:rPr>
        <w:t>набуття прямо або опосередковано особою (особами, що діють спільно) з урахуванням кількості акцій, які належать їй та її афілійованим особам, домінуючого контрольного пакета акцій;</w:t>
      </w:r>
      <w:bookmarkStart w:id="10" w:name="n1669"/>
      <w:bookmarkEnd w:id="10"/>
    </w:p>
    <w:p w:rsidR="00E52B18" w:rsidRPr="00941D00" w:rsidRDefault="00E52B18" w:rsidP="00E52B18">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proofErr w:type="spellStart"/>
      <w:r w:rsidRPr="00941D00">
        <w:rPr>
          <w:rFonts w:ascii="Times New Roman" w:hAnsi="Times New Roman" w:cs="Times New Roman"/>
          <w:sz w:val="24"/>
          <w:szCs w:val="24"/>
        </w:rPr>
        <w:t>заміну</w:t>
      </w:r>
      <w:proofErr w:type="spellEnd"/>
      <w:r w:rsidRPr="00941D00">
        <w:rPr>
          <w:rFonts w:ascii="Times New Roman" w:hAnsi="Times New Roman" w:cs="Times New Roman"/>
          <w:sz w:val="24"/>
          <w:szCs w:val="24"/>
        </w:rPr>
        <w:t xml:space="preserve"> поручителя (страховика, гаранта), </w:t>
      </w:r>
      <w:proofErr w:type="spellStart"/>
      <w:r w:rsidRPr="00941D00">
        <w:rPr>
          <w:rFonts w:ascii="Times New Roman" w:hAnsi="Times New Roman" w:cs="Times New Roman"/>
          <w:sz w:val="24"/>
          <w:szCs w:val="24"/>
        </w:rPr>
        <w:t>що</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здійснює</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забезпечення</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випуску</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боргових</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цінних</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паперів</w:t>
      </w:r>
      <w:proofErr w:type="spellEnd"/>
      <w:r w:rsidRPr="00941D00">
        <w:rPr>
          <w:rFonts w:ascii="Times New Roman" w:hAnsi="Times New Roman" w:cs="Times New Roman"/>
          <w:sz w:val="24"/>
          <w:szCs w:val="24"/>
        </w:rPr>
        <w:t>;</w:t>
      </w:r>
    </w:p>
    <w:p w:rsidR="00E52B18" w:rsidRPr="00941D00" w:rsidRDefault="00E52B18" w:rsidP="00E52B18">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proofErr w:type="spellStart"/>
      <w:r w:rsidRPr="00941D00">
        <w:rPr>
          <w:rFonts w:ascii="Times New Roman" w:hAnsi="Times New Roman" w:cs="Times New Roman"/>
          <w:sz w:val="24"/>
          <w:szCs w:val="24"/>
        </w:rPr>
        <w:t>зміну</w:t>
      </w:r>
      <w:proofErr w:type="spellEnd"/>
      <w:r w:rsidRPr="00941D00">
        <w:rPr>
          <w:rFonts w:ascii="Times New Roman" w:hAnsi="Times New Roman" w:cs="Times New Roman"/>
          <w:sz w:val="24"/>
          <w:szCs w:val="24"/>
        </w:rPr>
        <w:t xml:space="preserve"> типу </w:t>
      </w:r>
      <w:r w:rsidRPr="00941D00">
        <w:rPr>
          <w:rFonts w:ascii="Times New Roman" w:hAnsi="Times New Roman" w:cs="Times New Roman"/>
          <w:sz w:val="24"/>
          <w:szCs w:val="24"/>
          <w:lang w:val="uk-UA"/>
        </w:rPr>
        <w:t>Т</w:t>
      </w:r>
      <w:proofErr w:type="spellStart"/>
      <w:r w:rsidRPr="00941D00">
        <w:rPr>
          <w:rFonts w:ascii="Times New Roman" w:hAnsi="Times New Roman" w:cs="Times New Roman"/>
          <w:sz w:val="24"/>
          <w:szCs w:val="24"/>
        </w:rPr>
        <w:t>овариства</w:t>
      </w:r>
      <w:proofErr w:type="spellEnd"/>
      <w:r w:rsidRPr="00941D00">
        <w:rPr>
          <w:rFonts w:ascii="Times New Roman" w:hAnsi="Times New Roman" w:cs="Times New Roman"/>
          <w:sz w:val="24"/>
          <w:szCs w:val="24"/>
        </w:rPr>
        <w:t>;</w:t>
      </w:r>
      <w:bookmarkStart w:id="11" w:name="n1672"/>
      <w:bookmarkEnd w:id="11"/>
    </w:p>
    <w:p w:rsidR="00E52B18" w:rsidRPr="00941D00" w:rsidRDefault="00E52B18" w:rsidP="00E52B18">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proofErr w:type="spellStart"/>
      <w:r w:rsidRPr="00941D00">
        <w:rPr>
          <w:rFonts w:ascii="Times New Roman" w:hAnsi="Times New Roman" w:cs="Times New Roman"/>
          <w:sz w:val="24"/>
          <w:szCs w:val="24"/>
        </w:rPr>
        <w:t>зміни</w:t>
      </w:r>
      <w:proofErr w:type="spellEnd"/>
      <w:r w:rsidRPr="00941D00">
        <w:rPr>
          <w:rFonts w:ascii="Times New Roman" w:hAnsi="Times New Roman" w:cs="Times New Roman"/>
          <w:sz w:val="24"/>
          <w:szCs w:val="24"/>
        </w:rPr>
        <w:t xml:space="preserve"> до статуту </w:t>
      </w:r>
      <w:r w:rsidRPr="00941D00">
        <w:rPr>
          <w:rFonts w:ascii="Times New Roman" w:hAnsi="Times New Roman" w:cs="Times New Roman"/>
          <w:sz w:val="24"/>
          <w:szCs w:val="24"/>
          <w:lang w:val="uk-UA"/>
        </w:rPr>
        <w:t>Т</w:t>
      </w:r>
      <w:proofErr w:type="spellStart"/>
      <w:r w:rsidRPr="00941D00">
        <w:rPr>
          <w:rFonts w:ascii="Times New Roman" w:hAnsi="Times New Roman" w:cs="Times New Roman"/>
          <w:sz w:val="24"/>
          <w:szCs w:val="24"/>
        </w:rPr>
        <w:t>овариства</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пов’язані</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із</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переважним</w:t>
      </w:r>
      <w:proofErr w:type="spellEnd"/>
      <w:r w:rsidRPr="00941D00">
        <w:rPr>
          <w:rFonts w:ascii="Times New Roman" w:hAnsi="Times New Roman" w:cs="Times New Roman"/>
          <w:sz w:val="24"/>
          <w:szCs w:val="24"/>
        </w:rPr>
        <w:t xml:space="preserve"> правом </w:t>
      </w:r>
      <w:proofErr w:type="spellStart"/>
      <w:r w:rsidRPr="00941D00">
        <w:rPr>
          <w:rFonts w:ascii="Times New Roman" w:hAnsi="Times New Roman" w:cs="Times New Roman"/>
          <w:sz w:val="24"/>
          <w:szCs w:val="24"/>
        </w:rPr>
        <w:t>акціонерів</w:t>
      </w:r>
      <w:proofErr w:type="spellEnd"/>
      <w:r w:rsidRPr="00941D00">
        <w:rPr>
          <w:rFonts w:ascii="Times New Roman" w:hAnsi="Times New Roman" w:cs="Times New Roman"/>
          <w:sz w:val="24"/>
          <w:szCs w:val="24"/>
        </w:rPr>
        <w:t xml:space="preserve"> на </w:t>
      </w:r>
      <w:proofErr w:type="spellStart"/>
      <w:r w:rsidRPr="00941D00">
        <w:rPr>
          <w:rFonts w:ascii="Times New Roman" w:hAnsi="Times New Roman" w:cs="Times New Roman"/>
          <w:sz w:val="24"/>
          <w:szCs w:val="24"/>
        </w:rPr>
        <w:t>придбання</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акцій</w:t>
      </w:r>
      <w:proofErr w:type="spellEnd"/>
      <w:r w:rsidRPr="00941D00">
        <w:rPr>
          <w:rFonts w:ascii="Times New Roman" w:hAnsi="Times New Roman" w:cs="Times New Roman"/>
          <w:sz w:val="24"/>
          <w:szCs w:val="24"/>
        </w:rPr>
        <w:t xml:space="preserve"> </w:t>
      </w:r>
      <w:r w:rsidRPr="00941D00">
        <w:rPr>
          <w:rFonts w:ascii="Times New Roman" w:hAnsi="Times New Roman" w:cs="Times New Roman"/>
          <w:sz w:val="24"/>
          <w:szCs w:val="24"/>
          <w:lang w:val="uk-UA"/>
        </w:rPr>
        <w:t>Т</w:t>
      </w:r>
      <w:proofErr w:type="spellStart"/>
      <w:r w:rsidRPr="00941D00">
        <w:rPr>
          <w:rFonts w:ascii="Times New Roman" w:hAnsi="Times New Roman" w:cs="Times New Roman"/>
          <w:sz w:val="24"/>
          <w:szCs w:val="24"/>
        </w:rPr>
        <w:t>овариства</w:t>
      </w:r>
      <w:proofErr w:type="spellEnd"/>
      <w:r w:rsidRPr="00941D00">
        <w:rPr>
          <w:rFonts w:ascii="Times New Roman" w:hAnsi="Times New Roman" w:cs="Times New Roman"/>
          <w:sz w:val="24"/>
          <w:szCs w:val="24"/>
        </w:rPr>
        <w:t>;</w:t>
      </w:r>
      <w:bookmarkStart w:id="12" w:name="n2264"/>
      <w:bookmarkEnd w:id="12"/>
    </w:p>
    <w:p w:rsidR="00E52B18" w:rsidRPr="00941D00" w:rsidRDefault="00E52B18" w:rsidP="00E52B18">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proofErr w:type="spellStart"/>
      <w:r w:rsidRPr="00941D00">
        <w:rPr>
          <w:rFonts w:ascii="Times New Roman" w:hAnsi="Times New Roman" w:cs="Times New Roman"/>
          <w:sz w:val="24"/>
          <w:szCs w:val="24"/>
        </w:rPr>
        <w:t>зміни</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адреси</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власного</w:t>
      </w:r>
      <w:proofErr w:type="spellEnd"/>
      <w:r w:rsidRPr="00941D00">
        <w:rPr>
          <w:rFonts w:ascii="Times New Roman" w:hAnsi="Times New Roman" w:cs="Times New Roman"/>
          <w:sz w:val="24"/>
          <w:szCs w:val="24"/>
        </w:rPr>
        <w:t xml:space="preserve"> </w:t>
      </w:r>
      <w:proofErr w:type="spellStart"/>
      <w:r w:rsidRPr="00941D00">
        <w:rPr>
          <w:rFonts w:ascii="Times New Roman" w:hAnsi="Times New Roman" w:cs="Times New Roman"/>
          <w:sz w:val="24"/>
          <w:szCs w:val="24"/>
        </w:rPr>
        <w:t>веб-сайту</w:t>
      </w:r>
      <w:proofErr w:type="spellEnd"/>
      <w:r w:rsidRPr="00941D00">
        <w:rPr>
          <w:rFonts w:ascii="Times New Roman" w:hAnsi="Times New Roman" w:cs="Times New Roman"/>
          <w:sz w:val="24"/>
          <w:szCs w:val="24"/>
        </w:rPr>
        <w:t xml:space="preserve"> </w:t>
      </w:r>
      <w:r w:rsidRPr="00941D00">
        <w:rPr>
          <w:rFonts w:ascii="Times New Roman" w:hAnsi="Times New Roman" w:cs="Times New Roman"/>
          <w:sz w:val="24"/>
          <w:szCs w:val="24"/>
          <w:lang w:val="uk-UA"/>
        </w:rPr>
        <w:t>Товариства</w:t>
      </w:r>
      <w:r w:rsidRPr="00941D00">
        <w:rPr>
          <w:rFonts w:ascii="Times New Roman" w:hAnsi="Times New Roman" w:cs="Times New Roman"/>
          <w:sz w:val="24"/>
          <w:szCs w:val="24"/>
        </w:rPr>
        <w:t>;</w:t>
      </w:r>
    </w:p>
    <w:p w:rsidR="00FA658A" w:rsidRPr="00941D00" w:rsidRDefault="00E52B18" w:rsidP="00E52B18">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 xml:space="preserve">- </w:t>
      </w:r>
      <w:proofErr w:type="spellStart"/>
      <w:r w:rsidRPr="00941D00">
        <w:rPr>
          <w:rStyle w:val="rvts0"/>
          <w:rFonts w:ascii="Times New Roman" w:hAnsi="Times New Roman" w:cs="Times New Roman"/>
          <w:sz w:val="24"/>
          <w:szCs w:val="24"/>
        </w:rPr>
        <w:t>інформація</w:t>
      </w:r>
      <w:proofErr w:type="spellEnd"/>
      <w:r w:rsidRPr="00941D00">
        <w:rPr>
          <w:rStyle w:val="rvts0"/>
          <w:rFonts w:ascii="Times New Roman" w:hAnsi="Times New Roman" w:cs="Times New Roman"/>
          <w:sz w:val="24"/>
          <w:szCs w:val="24"/>
        </w:rPr>
        <w:t xml:space="preserve"> про </w:t>
      </w:r>
      <w:proofErr w:type="spellStart"/>
      <w:r w:rsidRPr="00941D00">
        <w:rPr>
          <w:rStyle w:val="rvts0"/>
          <w:rFonts w:ascii="Times New Roman" w:hAnsi="Times New Roman" w:cs="Times New Roman"/>
          <w:sz w:val="24"/>
          <w:szCs w:val="24"/>
        </w:rPr>
        <w:t>затвердження</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звіту</w:t>
      </w:r>
      <w:proofErr w:type="spellEnd"/>
      <w:r w:rsidRPr="00941D00">
        <w:rPr>
          <w:rStyle w:val="rvts0"/>
          <w:rFonts w:ascii="Times New Roman" w:hAnsi="Times New Roman" w:cs="Times New Roman"/>
          <w:sz w:val="24"/>
          <w:szCs w:val="24"/>
        </w:rPr>
        <w:t xml:space="preserve"> про </w:t>
      </w:r>
      <w:proofErr w:type="spellStart"/>
      <w:r w:rsidRPr="00941D00">
        <w:rPr>
          <w:rStyle w:val="rvts0"/>
          <w:rFonts w:ascii="Times New Roman" w:hAnsi="Times New Roman" w:cs="Times New Roman"/>
          <w:sz w:val="24"/>
          <w:szCs w:val="24"/>
        </w:rPr>
        <w:t>винагороду</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членів</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наглядової</w:t>
      </w:r>
      <w:proofErr w:type="spellEnd"/>
      <w:r w:rsidRPr="00941D00">
        <w:rPr>
          <w:rStyle w:val="rvts0"/>
          <w:rFonts w:ascii="Times New Roman" w:hAnsi="Times New Roman" w:cs="Times New Roman"/>
          <w:sz w:val="24"/>
          <w:szCs w:val="24"/>
        </w:rPr>
        <w:t xml:space="preserve"> ради та/</w:t>
      </w:r>
      <w:proofErr w:type="spellStart"/>
      <w:r w:rsidRPr="00941D00">
        <w:rPr>
          <w:rStyle w:val="rvts0"/>
          <w:rFonts w:ascii="Times New Roman" w:hAnsi="Times New Roman" w:cs="Times New Roman"/>
          <w:sz w:val="24"/>
          <w:szCs w:val="24"/>
        </w:rPr>
        <w:t>або</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звіту</w:t>
      </w:r>
      <w:proofErr w:type="spellEnd"/>
      <w:r w:rsidRPr="00941D00">
        <w:rPr>
          <w:rStyle w:val="rvts0"/>
          <w:rFonts w:ascii="Times New Roman" w:hAnsi="Times New Roman" w:cs="Times New Roman"/>
          <w:sz w:val="24"/>
          <w:szCs w:val="24"/>
        </w:rPr>
        <w:t xml:space="preserve"> про </w:t>
      </w:r>
      <w:proofErr w:type="spellStart"/>
      <w:r w:rsidRPr="00941D00">
        <w:rPr>
          <w:rStyle w:val="rvts0"/>
          <w:rFonts w:ascii="Times New Roman" w:hAnsi="Times New Roman" w:cs="Times New Roman"/>
          <w:sz w:val="24"/>
          <w:szCs w:val="24"/>
        </w:rPr>
        <w:t>винагороду</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членів</w:t>
      </w:r>
      <w:proofErr w:type="spellEnd"/>
      <w:r w:rsidRPr="00941D00">
        <w:rPr>
          <w:rStyle w:val="rvts0"/>
          <w:rFonts w:ascii="Times New Roman" w:hAnsi="Times New Roman" w:cs="Times New Roman"/>
          <w:sz w:val="24"/>
          <w:szCs w:val="24"/>
        </w:rPr>
        <w:t xml:space="preserve"> </w:t>
      </w:r>
      <w:proofErr w:type="spellStart"/>
      <w:r w:rsidRPr="00941D00">
        <w:rPr>
          <w:rStyle w:val="rvts0"/>
          <w:rFonts w:ascii="Times New Roman" w:hAnsi="Times New Roman" w:cs="Times New Roman"/>
          <w:sz w:val="24"/>
          <w:szCs w:val="24"/>
        </w:rPr>
        <w:t>виконавчого</w:t>
      </w:r>
      <w:proofErr w:type="spellEnd"/>
      <w:r w:rsidRPr="00941D00">
        <w:rPr>
          <w:rStyle w:val="rvts0"/>
          <w:rFonts w:ascii="Times New Roman" w:hAnsi="Times New Roman" w:cs="Times New Roman"/>
          <w:sz w:val="24"/>
          <w:szCs w:val="24"/>
        </w:rPr>
        <w:t xml:space="preserve"> органу.</w:t>
      </w:r>
    </w:p>
    <w:p w:rsidR="00FA658A" w:rsidRPr="00D26F44"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941D00">
        <w:rPr>
          <w:rFonts w:ascii="Times New Roman" w:hAnsi="Times New Roman" w:cs="Times New Roman"/>
          <w:sz w:val="24"/>
          <w:szCs w:val="24"/>
          <w:lang w:val="uk-UA"/>
        </w:rPr>
        <w:t>2.6.5. Особлива інформація про емітента</w:t>
      </w:r>
      <w:r w:rsidRPr="00601697">
        <w:rPr>
          <w:rFonts w:ascii="Times New Roman" w:hAnsi="Times New Roman" w:cs="Times New Roman"/>
          <w:sz w:val="24"/>
          <w:szCs w:val="24"/>
          <w:lang w:val="uk-UA"/>
        </w:rPr>
        <w:t xml:space="preserve"> є відкритою і в обсязі, встановленому Національною комісією з цінних паперів та фондового ринку, підлягає оприлюдненню </w:t>
      </w:r>
      <w:r w:rsidR="00D043C6" w:rsidRPr="00D26F44">
        <w:rPr>
          <w:rFonts w:ascii="Times New Roman" w:hAnsi="Times New Roman" w:cs="Times New Roman"/>
          <w:sz w:val="24"/>
          <w:szCs w:val="24"/>
          <w:lang w:val="uk-UA"/>
        </w:rPr>
        <w:t>Товариством</w:t>
      </w:r>
      <w:r w:rsidRPr="00D26F44">
        <w:rPr>
          <w:rFonts w:ascii="Times New Roman" w:hAnsi="Times New Roman" w:cs="Times New Roman"/>
          <w:sz w:val="24"/>
          <w:szCs w:val="24"/>
          <w:lang w:val="uk-UA"/>
        </w:rPr>
        <w:t xml:space="preserve"> шляхом:</w:t>
      </w:r>
    </w:p>
    <w:p w:rsidR="00E52B18" w:rsidRPr="00D26F44" w:rsidRDefault="00E52B18" w:rsidP="00B649E2">
      <w:pPr>
        <w:pStyle w:val="1"/>
        <w:widowControl w:val="0"/>
        <w:spacing w:after="100" w:line="240" w:lineRule="auto"/>
        <w:ind w:firstLine="567"/>
        <w:jc w:val="both"/>
        <w:rPr>
          <w:rFonts w:ascii="Times New Roman" w:hAnsi="Times New Roman" w:cs="Times New Roman"/>
          <w:sz w:val="24"/>
          <w:szCs w:val="24"/>
          <w:lang w:val="uk-UA"/>
        </w:rPr>
      </w:pPr>
      <w:r w:rsidRPr="00D26F44">
        <w:rPr>
          <w:rFonts w:ascii="Times New Roman" w:hAnsi="Times New Roman" w:cs="Times New Roman"/>
          <w:sz w:val="24"/>
          <w:szCs w:val="24"/>
          <w:lang w:val="uk-UA"/>
        </w:rPr>
        <w:t xml:space="preserve">- </w:t>
      </w:r>
      <w:proofErr w:type="spellStart"/>
      <w:r w:rsidRPr="00D26F44">
        <w:rPr>
          <w:rStyle w:val="rvts0"/>
          <w:rFonts w:ascii="Times New Roman" w:hAnsi="Times New Roman" w:cs="Times New Roman"/>
          <w:sz w:val="24"/>
          <w:szCs w:val="24"/>
        </w:rPr>
        <w:t>складення</w:t>
      </w:r>
      <w:proofErr w:type="spellEnd"/>
      <w:r w:rsidRPr="00D26F44">
        <w:rPr>
          <w:rStyle w:val="rvts0"/>
          <w:rFonts w:ascii="Times New Roman" w:hAnsi="Times New Roman" w:cs="Times New Roman"/>
          <w:sz w:val="24"/>
          <w:szCs w:val="24"/>
        </w:rPr>
        <w:t xml:space="preserve"> </w:t>
      </w:r>
      <w:r w:rsidR="00D043C6" w:rsidRPr="00D26F44">
        <w:rPr>
          <w:rStyle w:val="rvts0"/>
          <w:rFonts w:ascii="Times New Roman" w:hAnsi="Times New Roman" w:cs="Times New Roman"/>
          <w:sz w:val="24"/>
          <w:szCs w:val="24"/>
          <w:lang w:val="uk-UA"/>
        </w:rPr>
        <w:t>особливої і</w:t>
      </w:r>
      <w:proofErr w:type="spellStart"/>
      <w:r w:rsidRPr="00D26F44">
        <w:rPr>
          <w:rStyle w:val="rvts0"/>
          <w:rFonts w:ascii="Times New Roman" w:hAnsi="Times New Roman" w:cs="Times New Roman"/>
          <w:sz w:val="24"/>
          <w:szCs w:val="24"/>
        </w:rPr>
        <w:t>нформації</w:t>
      </w:r>
      <w:proofErr w:type="spellEnd"/>
      <w:r w:rsidRPr="00D26F44">
        <w:rPr>
          <w:rStyle w:val="rvts0"/>
          <w:rFonts w:ascii="Times New Roman" w:hAnsi="Times New Roman" w:cs="Times New Roman"/>
          <w:sz w:val="24"/>
          <w:szCs w:val="24"/>
        </w:rPr>
        <w:t xml:space="preserve"> </w:t>
      </w:r>
      <w:r w:rsidR="00D043C6" w:rsidRPr="00D26F44">
        <w:rPr>
          <w:rStyle w:val="rvts0"/>
          <w:rFonts w:ascii="Times New Roman" w:hAnsi="Times New Roman" w:cs="Times New Roman"/>
          <w:sz w:val="24"/>
          <w:szCs w:val="24"/>
          <w:lang w:val="uk-UA"/>
        </w:rPr>
        <w:t>Товариством</w:t>
      </w:r>
      <w:r w:rsidRPr="00D26F44">
        <w:rPr>
          <w:rStyle w:val="rvts0"/>
          <w:rFonts w:ascii="Times New Roman" w:hAnsi="Times New Roman" w:cs="Times New Roman"/>
          <w:sz w:val="24"/>
          <w:szCs w:val="24"/>
        </w:rPr>
        <w:t>;</w:t>
      </w:r>
    </w:p>
    <w:p w:rsidR="00E52B18" w:rsidRPr="00D26F44" w:rsidRDefault="00E52B18" w:rsidP="00B649E2">
      <w:pPr>
        <w:pStyle w:val="1"/>
        <w:widowControl w:val="0"/>
        <w:spacing w:after="100" w:line="240" w:lineRule="auto"/>
        <w:ind w:firstLine="567"/>
        <w:jc w:val="both"/>
        <w:rPr>
          <w:rStyle w:val="rvts0"/>
          <w:rFonts w:ascii="Times New Roman" w:hAnsi="Times New Roman" w:cs="Times New Roman"/>
          <w:sz w:val="24"/>
          <w:szCs w:val="24"/>
          <w:lang w:val="uk-UA"/>
        </w:rPr>
      </w:pPr>
      <w:r w:rsidRPr="00D26F44">
        <w:rPr>
          <w:rFonts w:ascii="Times New Roman" w:hAnsi="Times New Roman" w:cs="Times New Roman"/>
          <w:sz w:val="24"/>
          <w:szCs w:val="24"/>
          <w:lang w:val="uk-UA"/>
        </w:rPr>
        <w:t xml:space="preserve">- </w:t>
      </w:r>
      <w:proofErr w:type="spellStart"/>
      <w:r w:rsidRPr="00D26F44">
        <w:rPr>
          <w:rStyle w:val="rvts0"/>
          <w:rFonts w:ascii="Times New Roman" w:hAnsi="Times New Roman" w:cs="Times New Roman"/>
          <w:sz w:val="24"/>
          <w:szCs w:val="24"/>
        </w:rPr>
        <w:t>розміщення</w:t>
      </w:r>
      <w:proofErr w:type="spellEnd"/>
      <w:r w:rsidRPr="00D26F44">
        <w:rPr>
          <w:rStyle w:val="rvts0"/>
          <w:rFonts w:ascii="Times New Roman" w:hAnsi="Times New Roman" w:cs="Times New Roman"/>
          <w:sz w:val="24"/>
          <w:szCs w:val="24"/>
        </w:rPr>
        <w:t xml:space="preserve"> </w:t>
      </w:r>
      <w:r w:rsidR="00D043C6" w:rsidRPr="00D26F44">
        <w:rPr>
          <w:rStyle w:val="rvts0"/>
          <w:rFonts w:ascii="Times New Roman" w:hAnsi="Times New Roman" w:cs="Times New Roman"/>
          <w:sz w:val="24"/>
          <w:szCs w:val="24"/>
          <w:lang w:val="uk-UA"/>
        </w:rPr>
        <w:t>особливої і</w:t>
      </w:r>
      <w:proofErr w:type="spellStart"/>
      <w:r w:rsidR="00D043C6" w:rsidRPr="00D26F44">
        <w:rPr>
          <w:rStyle w:val="rvts0"/>
          <w:rFonts w:ascii="Times New Roman" w:hAnsi="Times New Roman" w:cs="Times New Roman"/>
          <w:sz w:val="24"/>
          <w:szCs w:val="24"/>
        </w:rPr>
        <w:t>нформації</w:t>
      </w:r>
      <w:proofErr w:type="spellEnd"/>
      <w:r w:rsidR="00D043C6" w:rsidRPr="00D26F44">
        <w:rPr>
          <w:rStyle w:val="rvts0"/>
          <w:rFonts w:ascii="Times New Roman" w:hAnsi="Times New Roman" w:cs="Times New Roman"/>
          <w:sz w:val="24"/>
          <w:szCs w:val="24"/>
        </w:rPr>
        <w:t xml:space="preserve"> </w:t>
      </w:r>
      <w:r w:rsidR="00D043C6" w:rsidRPr="00D26F44">
        <w:rPr>
          <w:rStyle w:val="rvts0"/>
          <w:rFonts w:ascii="Times New Roman" w:hAnsi="Times New Roman" w:cs="Times New Roman"/>
          <w:sz w:val="24"/>
          <w:szCs w:val="24"/>
          <w:lang w:val="uk-UA"/>
        </w:rPr>
        <w:t>Товариством</w:t>
      </w:r>
      <w:r w:rsidRPr="00D26F44">
        <w:rPr>
          <w:rStyle w:val="rvts0"/>
          <w:rFonts w:ascii="Times New Roman" w:hAnsi="Times New Roman" w:cs="Times New Roman"/>
          <w:sz w:val="24"/>
          <w:szCs w:val="24"/>
        </w:rPr>
        <w:t xml:space="preserve"> на </w:t>
      </w:r>
      <w:proofErr w:type="spellStart"/>
      <w:r w:rsidRPr="00D26F44">
        <w:rPr>
          <w:rStyle w:val="rvts0"/>
          <w:rFonts w:ascii="Times New Roman" w:hAnsi="Times New Roman" w:cs="Times New Roman"/>
          <w:sz w:val="24"/>
          <w:szCs w:val="24"/>
        </w:rPr>
        <w:t>власному</w:t>
      </w:r>
      <w:proofErr w:type="spellEnd"/>
      <w:r w:rsidRPr="00D26F44">
        <w:rPr>
          <w:rStyle w:val="rvts0"/>
          <w:rFonts w:ascii="Times New Roman" w:hAnsi="Times New Roman" w:cs="Times New Roman"/>
          <w:sz w:val="24"/>
          <w:szCs w:val="24"/>
        </w:rPr>
        <w:t xml:space="preserve"> </w:t>
      </w:r>
      <w:proofErr w:type="spellStart"/>
      <w:r w:rsidRPr="00D26F44">
        <w:rPr>
          <w:rStyle w:val="rvts0"/>
          <w:rFonts w:ascii="Times New Roman" w:hAnsi="Times New Roman" w:cs="Times New Roman"/>
          <w:sz w:val="24"/>
          <w:szCs w:val="24"/>
        </w:rPr>
        <w:t>веб-сайті</w:t>
      </w:r>
      <w:proofErr w:type="spellEnd"/>
      <w:r w:rsidRPr="00D26F44">
        <w:rPr>
          <w:rStyle w:val="rvts0"/>
          <w:rFonts w:ascii="Times New Roman" w:hAnsi="Times New Roman" w:cs="Times New Roman"/>
          <w:sz w:val="24"/>
          <w:szCs w:val="24"/>
          <w:lang w:val="uk-UA"/>
        </w:rPr>
        <w:t>;</w:t>
      </w:r>
    </w:p>
    <w:p w:rsidR="00E52B18" w:rsidRPr="00D26F44" w:rsidRDefault="00E52B18" w:rsidP="00B649E2">
      <w:pPr>
        <w:pStyle w:val="1"/>
        <w:widowControl w:val="0"/>
        <w:spacing w:after="100" w:line="240" w:lineRule="auto"/>
        <w:ind w:firstLine="567"/>
        <w:jc w:val="both"/>
        <w:rPr>
          <w:rStyle w:val="rvts0"/>
          <w:rFonts w:ascii="Times New Roman" w:hAnsi="Times New Roman" w:cs="Times New Roman"/>
          <w:sz w:val="24"/>
          <w:szCs w:val="24"/>
          <w:lang w:val="uk-UA"/>
        </w:rPr>
      </w:pPr>
      <w:r w:rsidRPr="00D26F44">
        <w:rPr>
          <w:rStyle w:val="rvts0"/>
          <w:rFonts w:ascii="Times New Roman" w:hAnsi="Times New Roman" w:cs="Times New Roman"/>
          <w:sz w:val="24"/>
          <w:szCs w:val="24"/>
          <w:lang w:val="uk-UA"/>
        </w:rPr>
        <w:t xml:space="preserve">- надання </w:t>
      </w:r>
      <w:r w:rsidR="00D043C6" w:rsidRPr="00D26F44">
        <w:rPr>
          <w:rStyle w:val="rvts0"/>
          <w:rFonts w:ascii="Times New Roman" w:hAnsi="Times New Roman" w:cs="Times New Roman"/>
          <w:sz w:val="24"/>
          <w:szCs w:val="24"/>
          <w:lang w:val="uk-UA"/>
        </w:rPr>
        <w:t>Товариством особливої і</w:t>
      </w:r>
      <w:r w:rsidRPr="00D26F44">
        <w:rPr>
          <w:rStyle w:val="rvts0"/>
          <w:rFonts w:ascii="Times New Roman" w:hAnsi="Times New Roman" w:cs="Times New Roman"/>
          <w:sz w:val="24"/>
          <w:szCs w:val="24"/>
          <w:lang w:val="uk-UA"/>
        </w:rPr>
        <w:t>нформації особі, яка провадить діяльність з оприлюднення регульованої інформації від імені учасників фондового ринку;</w:t>
      </w:r>
    </w:p>
    <w:p w:rsidR="00E52B18" w:rsidRPr="00D26F44" w:rsidRDefault="00E52B18" w:rsidP="00B649E2">
      <w:pPr>
        <w:pStyle w:val="1"/>
        <w:widowControl w:val="0"/>
        <w:spacing w:after="100" w:line="240" w:lineRule="auto"/>
        <w:ind w:firstLine="567"/>
        <w:jc w:val="both"/>
        <w:rPr>
          <w:rFonts w:ascii="Times New Roman" w:hAnsi="Times New Roman" w:cs="Times New Roman"/>
          <w:sz w:val="24"/>
          <w:szCs w:val="24"/>
          <w:lang w:val="uk-UA"/>
        </w:rPr>
      </w:pPr>
      <w:r w:rsidRPr="00D26F44">
        <w:rPr>
          <w:rStyle w:val="rvts0"/>
          <w:rFonts w:ascii="Times New Roman" w:hAnsi="Times New Roman" w:cs="Times New Roman"/>
          <w:sz w:val="24"/>
          <w:szCs w:val="24"/>
          <w:lang w:val="uk-UA"/>
        </w:rPr>
        <w:t>-</w:t>
      </w:r>
      <w:r w:rsidR="00FD2BD3">
        <w:rPr>
          <w:rStyle w:val="rvts0"/>
          <w:rFonts w:ascii="Times New Roman" w:hAnsi="Times New Roman" w:cs="Times New Roman"/>
          <w:sz w:val="24"/>
          <w:szCs w:val="24"/>
          <w:lang w:val="uk-UA"/>
        </w:rPr>
        <w:t xml:space="preserve"> </w:t>
      </w:r>
      <w:r w:rsidRPr="00D26F44">
        <w:rPr>
          <w:rStyle w:val="rvts0"/>
          <w:rFonts w:ascii="Times New Roman" w:hAnsi="Times New Roman" w:cs="Times New Roman"/>
          <w:sz w:val="24"/>
          <w:szCs w:val="24"/>
          <w:lang w:val="uk-UA"/>
        </w:rPr>
        <w:t>оприлюднення</w:t>
      </w:r>
      <w:r w:rsidRPr="00D26F44">
        <w:rPr>
          <w:rFonts w:ascii="Times New Roman" w:hAnsi="Times New Roman" w:cs="Times New Roman"/>
          <w:sz w:val="24"/>
          <w:szCs w:val="24"/>
          <w:lang w:val="uk-UA"/>
        </w:rPr>
        <w:t xml:space="preserve"> </w:t>
      </w:r>
      <w:r w:rsidRPr="00D26F44">
        <w:rPr>
          <w:rStyle w:val="rvts0"/>
          <w:rFonts w:ascii="Times New Roman" w:hAnsi="Times New Roman" w:cs="Times New Roman"/>
          <w:sz w:val="24"/>
          <w:szCs w:val="24"/>
          <w:lang w:val="uk-UA"/>
        </w:rPr>
        <w:t xml:space="preserve">у загальнодоступній інформаційній базі даних </w:t>
      </w:r>
      <w:r w:rsidR="00D043C6" w:rsidRPr="00D26F44">
        <w:rPr>
          <w:rStyle w:val="rvts0"/>
          <w:rFonts w:ascii="Times New Roman" w:hAnsi="Times New Roman" w:cs="Times New Roman"/>
          <w:sz w:val="24"/>
          <w:szCs w:val="24"/>
          <w:lang w:val="uk-UA"/>
        </w:rPr>
        <w:t>НКЦПФР</w:t>
      </w:r>
      <w:r w:rsidRPr="00D26F44">
        <w:rPr>
          <w:rStyle w:val="rvts0"/>
          <w:rFonts w:ascii="Times New Roman" w:hAnsi="Times New Roman" w:cs="Times New Roman"/>
          <w:sz w:val="24"/>
          <w:szCs w:val="24"/>
          <w:lang w:val="uk-UA"/>
        </w:rPr>
        <w:t xml:space="preserve"> або через особу, яка провадить діяльність з оприлюднення регульованої інформації від імені учасників фондового ринку</w:t>
      </w:r>
      <w:r w:rsidR="00D043C6" w:rsidRPr="00D26F44">
        <w:rPr>
          <w:rStyle w:val="rvts0"/>
          <w:rFonts w:ascii="Times New Roman" w:hAnsi="Times New Roman" w:cs="Times New Roman"/>
          <w:sz w:val="24"/>
          <w:szCs w:val="24"/>
          <w:lang w:val="uk-UA"/>
        </w:rPr>
        <w:t>;</w:t>
      </w:r>
    </w:p>
    <w:p w:rsidR="00FA658A" w:rsidRPr="00D26F44" w:rsidRDefault="00FA658A" w:rsidP="00B649E2">
      <w:pPr>
        <w:pStyle w:val="1"/>
        <w:widowControl w:val="0"/>
        <w:spacing w:after="100" w:line="240" w:lineRule="auto"/>
        <w:ind w:firstLine="567"/>
        <w:jc w:val="both"/>
        <w:rPr>
          <w:rFonts w:ascii="Times New Roman" w:hAnsi="Times New Roman" w:cs="Times New Roman"/>
          <w:sz w:val="24"/>
          <w:szCs w:val="24"/>
          <w:lang w:val="uk-UA"/>
        </w:rPr>
      </w:pPr>
      <w:r w:rsidRPr="00D26F44">
        <w:rPr>
          <w:rFonts w:ascii="Times New Roman" w:hAnsi="Times New Roman" w:cs="Times New Roman"/>
          <w:sz w:val="24"/>
          <w:szCs w:val="24"/>
          <w:lang w:val="uk-UA"/>
        </w:rPr>
        <w:t>- подання до НКЦПФР.</w:t>
      </w:r>
    </w:p>
    <w:p w:rsidR="00D043C6" w:rsidRPr="00D26F44" w:rsidRDefault="00D043C6" w:rsidP="00D043C6">
      <w:pPr>
        <w:pStyle w:val="rvps2"/>
        <w:spacing w:before="240" w:beforeAutospacing="0"/>
        <w:ind w:firstLine="567"/>
      </w:pPr>
      <w:r w:rsidRPr="00D26F44">
        <w:t>2.6.6. Розкриття особливої інформації здійснюється у такі строки:</w:t>
      </w:r>
    </w:p>
    <w:p w:rsidR="00D043C6" w:rsidRPr="00D26F44" w:rsidRDefault="00D043C6" w:rsidP="00D043C6">
      <w:pPr>
        <w:pStyle w:val="rvps2"/>
        <w:spacing w:before="240" w:beforeAutospacing="0"/>
        <w:ind w:firstLine="567"/>
      </w:pPr>
      <w:bookmarkStart w:id="13" w:name="n2219"/>
      <w:bookmarkEnd w:id="13"/>
      <w:r w:rsidRPr="00D26F44">
        <w:t>- на власному веб-сайті - якнайшвидше:</w:t>
      </w:r>
    </w:p>
    <w:p w:rsidR="00D043C6" w:rsidRPr="00D26F44" w:rsidRDefault="00D043C6" w:rsidP="00D043C6">
      <w:pPr>
        <w:pStyle w:val="rvps2"/>
        <w:spacing w:before="240" w:beforeAutospacing="0"/>
        <w:ind w:firstLine="567"/>
        <w:jc w:val="both"/>
      </w:pPr>
      <w:bookmarkStart w:id="14" w:name="n2220"/>
      <w:bookmarkEnd w:id="14"/>
      <w:r w:rsidRPr="00D26F44">
        <w:t>Товариством, цінні папери яких не допущені до торгів на фондовій біржі,- не пізніше 10:00 другого робочого дня після дати вчинення дії;</w:t>
      </w:r>
    </w:p>
    <w:p w:rsidR="00D043C6" w:rsidRPr="00D26F44" w:rsidRDefault="00D043C6" w:rsidP="00D043C6">
      <w:pPr>
        <w:pStyle w:val="rvps2"/>
        <w:spacing w:before="0" w:beforeAutospacing="0"/>
        <w:ind w:firstLine="567"/>
        <w:jc w:val="both"/>
      </w:pPr>
      <w:bookmarkStart w:id="15" w:name="n2221"/>
      <w:bookmarkEnd w:id="15"/>
      <w:r w:rsidRPr="00D26F44">
        <w:lastRenderedPageBreak/>
        <w:t>Товариством, цінні папери яких допущені до торгів на фондовій біржі,- не пізніше початку торговельної сесії наступного торговельного дня фондової біржі після дати вчинення дії;</w:t>
      </w:r>
      <w:bookmarkStart w:id="16" w:name="n2222"/>
      <w:bookmarkEnd w:id="16"/>
    </w:p>
    <w:p w:rsidR="00D043C6" w:rsidRPr="00817A37" w:rsidRDefault="00D043C6" w:rsidP="00D043C6">
      <w:pPr>
        <w:pStyle w:val="rvps2"/>
        <w:numPr>
          <w:ilvl w:val="0"/>
          <w:numId w:val="1"/>
        </w:numPr>
        <w:spacing w:before="0" w:beforeAutospacing="0"/>
        <w:ind w:left="0" w:firstLine="567"/>
        <w:jc w:val="both"/>
      </w:pPr>
      <w:r w:rsidRPr="00817A37">
        <w:t>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 до кінця доби другого робочого дня після дати вчинення дії;</w:t>
      </w:r>
    </w:p>
    <w:p w:rsidR="00D043C6" w:rsidRPr="00817A37" w:rsidRDefault="00D043C6" w:rsidP="00D043C6">
      <w:pPr>
        <w:pStyle w:val="rvps2"/>
        <w:spacing w:before="0" w:beforeAutospacing="0"/>
        <w:ind w:firstLine="567"/>
      </w:pPr>
      <w:bookmarkStart w:id="17" w:name="n2223"/>
      <w:bookmarkEnd w:id="17"/>
      <w:r w:rsidRPr="00817A37">
        <w:t>- подання до НКЦПФР - протягом п’яти робочих днів після дати вчинення дії.</w:t>
      </w:r>
    </w:p>
    <w:p w:rsidR="001D273A" w:rsidRPr="00817A37" w:rsidRDefault="001D273A" w:rsidP="001D273A">
      <w:pPr>
        <w:pStyle w:val="rvps2"/>
        <w:ind w:firstLine="567"/>
        <w:jc w:val="both"/>
      </w:pPr>
      <w:r w:rsidRPr="00817A37">
        <w:t>2.</w:t>
      </w:r>
      <w:r w:rsidR="00D043C6" w:rsidRPr="00817A37">
        <w:t>7</w:t>
      </w:r>
      <w:r w:rsidR="00FA658A" w:rsidRPr="00817A37">
        <w:t xml:space="preserve">. </w:t>
      </w:r>
      <w:r w:rsidRPr="00817A37">
        <w:t>Якщо Товариством розк</w:t>
      </w:r>
      <w:r w:rsidR="00D26F44" w:rsidRPr="00817A37">
        <w:t>рито недостовірну Інформацію, во</w:t>
      </w:r>
      <w:r w:rsidRPr="00817A37">
        <w:t>н</w:t>
      </w:r>
      <w:r w:rsidR="00D26F44" w:rsidRPr="00817A37">
        <w:t>о зобов’язане</w:t>
      </w:r>
      <w:r w:rsidRPr="00817A37">
        <w:t xml:space="preserve"> вжити заходів щодо спростування такої Інформації та розкрити виправлену Інформацію у той (ті) самий (самі) спосіб (способи), яким (якими) було розкрито таку недостовірну Інформацію.</w:t>
      </w:r>
    </w:p>
    <w:p w:rsidR="001D273A" w:rsidRPr="00817A37" w:rsidRDefault="001D273A" w:rsidP="001D273A">
      <w:pPr>
        <w:pStyle w:val="rvps2"/>
        <w:ind w:firstLine="567"/>
        <w:jc w:val="both"/>
      </w:pPr>
      <w:bookmarkStart w:id="18" w:name="n2192"/>
      <w:bookmarkEnd w:id="18"/>
      <w:r w:rsidRPr="00817A37">
        <w:t>2.7.1. Спростування розкритої недостовірної Інформації та розкриття виправленої Інформації здійснюються якнайшвидше, але не пізніше 10:00 наступного робочого дня після дня, коли Товариство дізналося про розкриття недостовірної Інформації.</w:t>
      </w:r>
    </w:p>
    <w:p w:rsidR="001D273A" w:rsidRPr="00817A37" w:rsidRDefault="001D273A" w:rsidP="001D273A">
      <w:pPr>
        <w:pStyle w:val="rvps2"/>
        <w:ind w:firstLine="567"/>
        <w:jc w:val="both"/>
      </w:pPr>
      <w:bookmarkStart w:id="19" w:name="n2193"/>
      <w:bookmarkEnd w:id="19"/>
      <w:r w:rsidRPr="00817A37">
        <w:t>2.7.2. Про виявлення недостовірної Інформації та розкриття виправленої Інформації Товариство повідомляє акціонерів або інвесторів шляхом оприлюднення Інформації та відповідного повідомлення на власному веб-сайті не пізніше 10:00 наступного робочого дня після дня, коли Товариство дізналося про розкриття недостовірної Інформації.</w:t>
      </w:r>
    </w:p>
    <w:p w:rsidR="001D273A" w:rsidRPr="00817A37" w:rsidRDefault="001D273A" w:rsidP="001D273A">
      <w:pPr>
        <w:pStyle w:val="rvps2"/>
        <w:ind w:firstLine="567"/>
        <w:jc w:val="both"/>
      </w:pPr>
      <w:bookmarkStart w:id="20" w:name="n2194"/>
      <w:bookmarkEnd w:id="20"/>
      <w:r w:rsidRPr="00817A37">
        <w:t>2.7.3. Товариство зобов’язано одночасно з розкриттям виправленої Інформації повідомити НКЦПФР листом про факт оприлюднення недостовірної Інформації, надати обґрунтовані пояснення щодо причин оприлюднення недостовірної Інформації із обов’язковим зазначенням, що саме в Інформації було виправлено.</w:t>
      </w:r>
    </w:p>
    <w:p w:rsidR="001D273A" w:rsidRPr="00817A37" w:rsidRDefault="001D273A" w:rsidP="001D273A">
      <w:pPr>
        <w:pStyle w:val="rvps2"/>
        <w:ind w:firstLine="567"/>
        <w:jc w:val="both"/>
      </w:pPr>
      <w:bookmarkStart w:id="21" w:name="n2195"/>
      <w:bookmarkEnd w:id="21"/>
      <w:r w:rsidRPr="00817A37">
        <w:t>2.7.4. Розкриття виправленої Інформації здійснюється шляхом розміщення нового файлу із виправленою інформацією з обов’язковим зазначенням, що саме в ній було виправлено, а також збереженням файлу із недостовірною інформацією з поміткою на ньому про його недостовірність.</w:t>
      </w:r>
    </w:p>
    <w:p w:rsidR="001D273A" w:rsidRPr="00817A37" w:rsidRDefault="001D273A" w:rsidP="001D273A">
      <w:pPr>
        <w:pStyle w:val="rvps2"/>
        <w:ind w:firstLine="567"/>
        <w:jc w:val="both"/>
      </w:pPr>
      <w:r w:rsidRPr="00817A37">
        <w:t>2.7.5. У разі якщо Товариство несвоєчасно розкриває Інформацію, розкриття якої є обов’язковим відповідно до вимог чинного законодавства, Товариство повинно письмово повідомити НКЦПФР листом з обґрунтуванням причин, що призвели до несвоєчасного розкриття Інформації, складеним у довільній формі та засвідченим підписом керівника Товариства.</w:t>
      </w:r>
    </w:p>
    <w:p w:rsidR="001D273A" w:rsidRDefault="001D273A" w:rsidP="001D273A">
      <w:pPr>
        <w:pStyle w:val="rvps2"/>
        <w:ind w:firstLine="567"/>
        <w:jc w:val="both"/>
      </w:pPr>
      <w:bookmarkStart w:id="22" w:name="n2190"/>
      <w:bookmarkEnd w:id="22"/>
      <w:r w:rsidRPr="00817A37">
        <w:t>2.7.6. Про несвоєчасне розкриття Інформації Товариство повідомляє акціонерів або інвесторів шляхом оприлюднення Інформації та відповідного повідомлення на власному веб-сайті протягом двох днів, але не пізніше 10:00 третього дня після дня виявлення Товариством факту несвоєчасного розкриття.</w:t>
      </w:r>
    </w:p>
    <w:p w:rsidR="00FA658A" w:rsidRPr="00601697" w:rsidRDefault="001D273A" w:rsidP="00B649E2">
      <w:pPr>
        <w:pStyle w:val="1"/>
        <w:widowControl w:val="0"/>
        <w:spacing w:after="10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FA658A" w:rsidRPr="00601697">
        <w:rPr>
          <w:rFonts w:ascii="Times New Roman" w:hAnsi="Times New Roman" w:cs="Times New Roman"/>
          <w:sz w:val="24"/>
          <w:szCs w:val="24"/>
          <w:lang w:val="uk-UA"/>
        </w:rPr>
        <w:t>. Розкриття інформації в повідомленні про проведення загальних зборів.</w:t>
      </w:r>
    </w:p>
    <w:p w:rsidR="00FA658A" w:rsidRPr="00601697" w:rsidRDefault="001D273A" w:rsidP="00B649E2">
      <w:pPr>
        <w:pStyle w:val="1"/>
        <w:widowControl w:val="0"/>
        <w:spacing w:after="10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FA658A" w:rsidRPr="00601697">
        <w:rPr>
          <w:rFonts w:ascii="Times New Roman" w:hAnsi="Times New Roman" w:cs="Times New Roman"/>
          <w:sz w:val="24"/>
          <w:szCs w:val="24"/>
          <w:lang w:val="uk-UA"/>
        </w:rPr>
        <w:t>.1. Товариство зобов'язане розкривати інформацію в повідомленні про проведення загальних зборів. Розкриття інформації в повідомленні про проведення загальних зборів розміщується в загальнодоступній інформаційній базі даних НКЦПФР, на власній веб-</w:t>
      </w:r>
      <w:r w:rsidR="00FA658A" w:rsidRPr="00601697">
        <w:rPr>
          <w:rFonts w:ascii="Times New Roman" w:hAnsi="Times New Roman" w:cs="Times New Roman"/>
          <w:sz w:val="24"/>
          <w:szCs w:val="24"/>
          <w:lang w:val="uk-UA"/>
        </w:rPr>
        <w:lastRenderedPageBreak/>
        <w:t>сторінці в мережі інтернет, та надсилається акціонерам.</w:t>
      </w:r>
    </w:p>
    <w:p w:rsidR="00FA658A" w:rsidRPr="00601697" w:rsidRDefault="001D273A" w:rsidP="00B649E2">
      <w:pPr>
        <w:pStyle w:val="1"/>
        <w:widowControl w:val="0"/>
        <w:spacing w:after="10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FA658A" w:rsidRPr="00601697">
        <w:rPr>
          <w:rFonts w:ascii="Times New Roman" w:hAnsi="Times New Roman" w:cs="Times New Roman"/>
          <w:sz w:val="24"/>
          <w:szCs w:val="24"/>
          <w:lang w:val="uk-UA"/>
        </w:rPr>
        <w:t>.2. Інформація в повідомленні про проведення загальних зборів містить: 1) повне найменування та місцезнаходження товариства; 2) дата, час та місце (із зазначенням номера кімнати, офісу або зали, куди мають прибути акціонери) проведення загальних зборів; 3) час початку і закінчення реєстрації акціонерів для участі у загальних зборах; 4) дата складення переліку акціонерів, які мають право на участь у загальних зборах; 5) проект порядку ден</w:t>
      </w:r>
      <w:r w:rsidR="00C110DB">
        <w:rPr>
          <w:rFonts w:ascii="Times New Roman" w:hAnsi="Times New Roman" w:cs="Times New Roman"/>
          <w:sz w:val="24"/>
          <w:szCs w:val="24"/>
          <w:lang w:val="uk-UA"/>
        </w:rPr>
        <w:t>н</w:t>
      </w:r>
      <w:r w:rsidR="00FA658A" w:rsidRPr="00601697">
        <w:rPr>
          <w:rFonts w:ascii="Times New Roman" w:hAnsi="Times New Roman" w:cs="Times New Roman"/>
          <w:sz w:val="24"/>
          <w:szCs w:val="24"/>
          <w:lang w:val="uk-UA"/>
        </w:rPr>
        <w:t>ого (перелік питань, що виносяться на голосування); 6) порядок ознайомлення акціонерів з матеріалами, з якими вони можуть ознайомитися під час підготовки до загальних зборів; інша інформація, що вимагається законодавством.</w:t>
      </w:r>
    </w:p>
    <w:p w:rsidR="00FA658A" w:rsidRPr="00601697" w:rsidRDefault="001D273A" w:rsidP="00FA658A">
      <w:pPr>
        <w:pStyle w:val="1"/>
        <w:widowControl w:val="0"/>
        <w:spacing w:after="100" w:line="240" w:lineRule="auto"/>
        <w:ind w:firstLine="542"/>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FA658A" w:rsidRPr="00601697">
        <w:rPr>
          <w:rFonts w:ascii="Times New Roman" w:hAnsi="Times New Roman" w:cs="Times New Roman"/>
          <w:sz w:val="24"/>
          <w:szCs w:val="24"/>
          <w:lang w:val="uk-UA"/>
        </w:rPr>
        <w:t>.3. В повідомленні про проведення річних загальних зборів обов’язково розміщуються основні фінансово-економічні показники.</w:t>
      </w:r>
    </w:p>
    <w:p w:rsidR="00FA658A" w:rsidRPr="00601697" w:rsidRDefault="001D273A" w:rsidP="00FA658A">
      <w:pPr>
        <w:pStyle w:val="1"/>
        <w:spacing w:line="240" w:lineRule="auto"/>
        <w:ind w:firstLine="542"/>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FA658A" w:rsidRPr="00601697">
        <w:rPr>
          <w:rFonts w:ascii="Times New Roman" w:hAnsi="Times New Roman" w:cs="Times New Roman"/>
          <w:sz w:val="24"/>
          <w:szCs w:val="24"/>
          <w:lang w:val="uk-UA"/>
        </w:rPr>
        <w:t>.4.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у зв'язку з наданням проектів рішень та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FA658A" w:rsidRPr="00817A37" w:rsidRDefault="001D273A" w:rsidP="00FA658A">
      <w:pPr>
        <w:pStyle w:val="1"/>
        <w:widowControl w:val="0"/>
        <w:spacing w:after="100" w:line="240" w:lineRule="auto"/>
        <w:ind w:firstLine="542"/>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FA658A" w:rsidRPr="00601697">
        <w:rPr>
          <w:rFonts w:ascii="Times New Roman" w:hAnsi="Times New Roman" w:cs="Times New Roman"/>
          <w:sz w:val="24"/>
          <w:szCs w:val="24"/>
          <w:lang w:val="uk-UA"/>
        </w:rPr>
        <w:t xml:space="preserve">.5. Розкриття інформації в повідомленні про проведення загальних зборів Товариством здійснюється в загальнодоступній інформаційній базі даних НКЦПФР не пізніше </w:t>
      </w:r>
      <w:r w:rsidR="00FA658A" w:rsidRPr="00817A37">
        <w:rPr>
          <w:rFonts w:ascii="Times New Roman" w:hAnsi="Times New Roman" w:cs="Times New Roman"/>
          <w:sz w:val="24"/>
          <w:szCs w:val="24"/>
          <w:lang w:val="uk-UA"/>
        </w:rPr>
        <w:t>ніж за 30 календарних днів до дати проведення загальних зборів.</w:t>
      </w:r>
    </w:p>
    <w:p w:rsidR="00FA658A" w:rsidRPr="00817A37" w:rsidRDefault="001D273A" w:rsidP="00B649E2">
      <w:pPr>
        <w:pStyle w:val="1"/>
        <w:widowControl w:val="0"/>
        <w:spacing w:after="100" w:line="240" w:lineRule="auto"/>
        <w:ind w:firstLine="567"/>
        <w:jc w:val="both"/>
        <w:rPr>
          <w:rFonts w:ascii="Times New Roman" w:hAnsi="Times New Roman" w:cs="Times New Roman"/>
          <w:strike/>
          <w:sz w:val="24"/>
          <w:szCs w:val="24"/>
          <w:lang w:val="uk-UA"/>
        </w:rPr>
      </w:pPr>
      <w:r w:rsidRPr="00817A37">
        <w:rPr>
          <w:rFonts w:ascii="Times New Roman" w:hAnsi="Times New Roman" w:cs="Times New Roman"/>
          <w:sz w:val="24"/>
          <w:szCs w:val="24"/>
          <w:lang w:val="uk-UA"/>
        </w:rPr>
        <w:t>2.9</w:t>
      </w:r>
      <w:r w:rsidR="00FA658A" w:rsidRPr="00817A37">
        <w:rPr>
          <w:rFonts w:ascii="Times New Roman" w:hAnsi="Times New Roman" w:cs="Times New Roman"/>
          <w:sz w:val="24"/>
          <w:szCs w:val="24"/>
          <w:lang w:val="uk-UA"/>
        </w:rPr>
        <w:t xml:space="preserve">. </w:t>
      </w:r>
      <w:proofErr w:type="spellStart"/>
      <w:r w:rsidR="00C110DB" w:rsidRPr="00817A37">
        <w:rPr>
          <w:rStyle w:val="rvts15"/>
          <w:rFonts w:ascii="Times New Roman" w:hAnsi="Times New Roman" w:cs="Times New Roman"/>
          <w:sz w:val="24"/>
          <w:szCs w:val="24"/>
        </w:rPr>
        <w:t>Розкриття</w:t>
      </w:r>
      <w:proofErr w:type="spellEnd"/>
      <w:r w:rsidR="00C110DB" w:rsidRPr="00817A37">
        <w:rPr>
          <w:rStyle w:val="rvts15"/>
          <w:rFonts w:ascii="Times New Roman" w:hAnsi="Times New Roman" w:cs="Times New Roman"/>
          <w:sz w:val="24"/>
          <w:szCs w:val="24"/>
        </w:rPr>
        <w:t xml:space="preserve"> </w:t>
      </w:r>
      <w:proofErr w:type="spellStart"/>
      <w:r w:rsidR="00C110DB" w:rsidRPr="00817A37">
        <w:rPr>
          <w:rStyle w:val="rvts15"/>
          <w:rFonts w:ascii="Times New Roman" w:hAnsi="Times New Roman" w:cs="Times New Roman"/>
          <w:sz w:val="24"/>
          <w:szCs w:val="24"/>
        </w:rPr>
        <w:t>інформації</w:t>
      </w:r>
      <w:proofErr w:type="spellEnd"/>
      <w:r w:rsidR="00C110DB" w:rsidRPr="00817A37">
        <w:rPr>
          <w:rStyle w:val="rvts15"/>
          <w:rFonts w:ascii="Times New Roman" w:hAnsi="Times New Roman" w:cs="Times New Roman"/>
          <w:sz w:val="24"/>
          <w:szCs w:val="24"/>
        </w:rPr>
        <w:t xml:space="preserve"> про </w:t>
      </w:r>
      <w:proofErr w:type="spellStart"/>
      <w:r w:rsidR="00C110DB" w:rsidRPr="00817A37">
        <w:rPr>
          <w:rStyle w:val="rvts15"/>
          <w:rFonts w:ascii="Times New Roman" w:hAnsi="Times New Roman" w:cs="Times New Roman"/>
          <w:sz w:val="24"/>
          <w:szCs w:val="24"/>
        </w:rPr>
        <w:t>придбання</w:t>
      </w:r>
      <w:proofErr w:type="spellEnd"/>
      <w:r w:rsidR="00C110DB" w:rsidRPr="00817A37">
        <w:rPr>
          <w:rStyle w:val="rvts15"/>
          <w:rFonts w:ascii="Times New Roman" w:hAnsi="Times New Roman" w:cs="Times New Roman"/>
          <w:sz w:val="24"/>
          <w:szCs w:val="24"/>
        </w:rPr>
        <w:t xml:space="preserve"> </w:t>
      </w:r>
      <w:proofErr w:type="spellStart"/>
      <w:r w:rsidR="00C110DB" w:rsidRPr="00817A37">
        <w:rPr>
          <w:rStyle w:val="rvts15"/>
          <w:rFonts w:ascii="Times New Roman" w:hAnsi="Times New Roman" w:cs="Times New Roman"/>
          <w:sz w:val="24"/>
          <w:szCs w:val="24"/>
        </w:rPr>
        <w:t>акцій</w:t>
      </w:r>
      <w:proofErr w:type="spellEnd"/>
      <w:r w:rsidR="00C110DB" w:rsidRPr="00817A37">
        <w:rPr>
          <w:rStyle w:val="rvts15"/>
          <w:rFonts w:ascii="Times New Roman" w:hAnsi="Times New Roman" w:cs="Times New Roman"/>
          <w:sz w:val="24"/>
          <w:szCs w:val="24"/>
        </w:rPr>
        <w:t xml:space="preserve"> </w:t>
      </w:r>
      <w:r w:rsidR="00C110DB" w:rsidRPr="00817A37">
        <w:rPr>
          <w:rStyle w:val="rvts15"/>
          <w:rFonts w:ascii="Times New Roman" w:hAnsi="Times New Roman" w:cs="Times New Roman"/>
          <w:sz w:val="24"/>
          <w:szCs w:val="24"/>
          <w:lang w:val="uk-UA"/>
        </w:rPr>
        <w:t>Т</w:t>
      </w:r>
      <w:proofErr w:type="spellStart"/>
      <w:r w:rsidR="00C110DB" w:rsidRPr="00817A37">
        <w:rPr>
          <w:rStyle w:val="rvts15"/>
          <w:rFonts w:ascii="Times New Roman" w:hAnsi="Times New Roman" w:cs="Times New Roman"/>
          <w:sz w:val="24"/>
          <w:szCs w:val="24"/>
        </w:rPr>
        <w:t>овариства</w:t>
      </w:r>
      <w:proofErr w:type="spellEnd"/>
      <w:r w:rsidR="00C110DB" w:rsidRPr="00817A37">
        <w:rPr>
          <w:rStyle w:val="rvts15"/>
          <w:rFonts w:ascii="Times New Roman" w:hAnsi="Times New Roman" w:cs="Times New Roman"/>
          <w:sz w:val="24"/>
          <w:szCs w:val="24"/>
        </w:rPr>
        <w:t xml:space="preserve"> за </w:t>
      </w:r>
      <w:proofErr w:type="spellStart"/>
      <w:r w:rsidR="00C110DB" w:rsidRPr="00817A37">
        <w:rPr>
          <w:rStyle w:val="rvts15"/>
          <w:rFonts w:ascii="Times New Roman" w:hAnsi="Times New Roman" w:cs="Times New Roman"/>
          <w:sz w:val="24"/>
          <w:szCs w:val="24"/>
        </w:rPr>
        <w:t>наслідками</w:t>
      </w:r>
      <w:proofErr w:type="spellEnd"/>
      <w:r w:rsidR="00C110DB" w:rsidRPr="00817A37">
        <w:rPr>
          <w:rStyle w:val="rvts15"/>
          <w:rFonts w:ascii="Times New Roman" w:hAnsi="Times New Roman" w:cs="Times New Roman"/>
          <w:sz w:val="24"/>
          <w:szCs w:val="24"/>
        </w:rPr>
        <w:t xml:space="preserve"> </w:t>
      </w:r>
      <w:proofErr w:type="spellStart"/>
      <w:r w:rsidR="00C110DB" w:rsidRPr="00817A37">
        <w:rPr>
          <w:rStyle w:val="rvts15"/>
          <w:rFonts w:ascii="Times New Roman" w:hAnsi="Times New Roman" w:cs="Times New Roman"/>
          <w:sz w:val="24"/>
          <w:szCs w:val="24"/>
        </w:rPr>
        <w:t>придбання</w:t>
      </w:r>
      <w:proofErr w:type="spellEnd"/>
      <w:r w:rsidR="00C110DB" w:rsidRPr="00817A37">
        <w:rPr>
          <w:rStyle w:val="rvts15"/>
          <w:rFonts w:ascii="Times New Roman" w:hAnsi="Times New Roman" w:cs="Times New Roman"/>
          <w:sz w:val="24"/>
          <w:szCs w:val="24"/>
        </w:rPr>
        <w:t xml:space="preserve"> контрольного пакета </w:t>
      </w:r>
      <w:proofErr w:type="spellStart"/>
      <w:r w:rsidR="00C110DB" w:rsidRPr="00817A37">
        <w:rPr>
          <w:rStyle w:val="rvts15"/>
          <w:rFonts w:ascii="Times New Roman" w:hAnsi="Times New Roman" w:cs="Times New Roman"/>
          <w:sz w:val="24"/>
          <w:szCs w:val="24"/>
        </w:rPr>
        <w:t>акцій</w:t>
      </w:r>
      <w:proofErr w:type="spellEnd"/>
      <w:r w:rsidR="00C110DB" w:rsidRPr="00817A37">
        <w:rPr>
          <w:rStyle w:val="rvts15"/>
          <w:rFonts w:ascii="Times New Roman" w:hAnsi="Times New Roman" w:cs="Times New Roman"/>
          <w:sz w:val="24"/>
          <w:szCs w:val="24"/>
        </w:rPr>
        <w:t xml:space="preserve">, </w:t>
      </w:r>
      <w:proofErr w:type="spellStart"/>
      <w:r w:rsidR="00C110DB" w:rsidRPr="00817A37">
        <w:rPr>
          <w:rStyle w:val="rvts15"/>
          <w:rFonts w:ascii="Times New Roman" w:hAnsi="Times New Roman" w:cs="Times New Roman"/>
          <w:sz w:val="24"/>
          <w:szCs w:val="24"/>
        </w:rPr>
        <w:t>або</w:t>
      </w:r>
      <w:proofErr w:type="spellEnd"/>
      <w:r w:rsidR="00C110DB" w:rsidRPr="00817A37">
        <w:rPr>
          <w:rStyle w:val="rvts15"/>
          <w:rFonts w:ascii="Times New Roman" w:hAnsi="Times New Roman" w:cs="Times New Roman"/>
          <w:sz w:val="24"/>
          <w:szCs w:val="24"/>
        </w:rPr>
        <w:t xml:space="preserve"> </w:t>
      </w:r>
      <w:proofErr w:type="spellStart"/>
      <w:r w:rsidR="00C110DB" w:rsidRPr="00817A37">
        <w:rPr>
          <w:rStyle w:val="rvts15"/>
          <w:rFonts w:ascii="Times New Roman" w:hAnsi="Times New Roman" w:cs="Times New Roman"/>
          <w:sz w:val="24"/>
          <w:szCs w:val="24"/>
        </w:rPr>
        <w:t>значного</w:t>
      </w:r>
      <w:proofErr w:type="spellEnd"/>
      <w:r w:rsidR="00C110DB" w:rsidRPr="00817A37">
        <w:rPr>
          <w:rStyle w:val="rvts15"/>
          <w:rFonts w:ascii="Times New Roman" w:hAnsi="Times New Roman" w:cs="Times New Roman"/>
          <w:sz w:val="24"/>
          <w:szCs w:val="24"/>
        </w:rPr>
        <w:t xml:space="preserve"> контрольного пакета </w:t>
      </w:r>
      <w:proofErr w:type="spellStart"/>
      <w:r w:rsidR="00C110DB" w:rsidRPr="00817A37">
        <w:rPr>
          <w:rStyle w:val="rvts15"/>
          <w:rFonts w:ascii="Times New Roman" w:hAnsi="Times New Roman" w:cs="Times New Roman"/>
          <w:sz w:val="24"/>
          <w:szCs w:val="24"/>
        </w:rPr>
        <w:t>акцій</w:t>
      </w:r>
      <w:proofErr w:type="spellEnd"/>
      <w:r w:rsidR="00C110DB" w:rsidRPr="00817A37">
        <w:rPr>
          <w:rStyle w:val="rvts15"/>
          <w:rFonts w:ascii="Times New Roman" w:hAnsi="Times New Roman" w:cs="Times New Roman"/>
          <w:sz w:val="24"/>
          <w:szCs w:val="24"/>
        </w:rPr>
        <w:t xml:space="preserve">, </w:t>
      </w:r>
      <w:proofErr w:type="spellStart"/>
      <w:r w:rsidR="00C110DB" w:rsidRPr="00817A37">
        <w:rPr>
          <w:rStyle w:val="rvts15"/>
          <w:rFonts w:ascii="Times New Roman" w:hAnsi="Times New Roman" w:cs="Times New Roman"/>
          <w:sz w:val="24"/>
          <w:szCs w:val="24"/>
        </w:rPr>
        <w:t>або</w:t>
      </w:r>
      <w:proofErr w:type="spellEnd"/>
      <w:r w:rsidR="00C110DB" w:rsidRPr="00817A37">
        <w:rPr>
          <w:rStyle w:val="rvts15"/>
          <w:rFonts w:ascii="Times New Roman" w:hAnsi="Times New Roman" w:cs="Times New Roman"/>
          <w:sz w:val="24"/>
          <w:szCs w:val="24"/>
        </w:rPr>
        <w:t xml:space="preserve"> </w:t>
      </w:r>
      <w:proofErr w:type="spellStart"/>
      <w:r w:rsidR="00C110DB" w:rsidRPr="00817A37">
        <w:rPr>
          <w:rStyle w:val="rvts15"/>
          <w:rFonts w:ascii="Times New Roman" w:hAnsi="Times New Roman" w:cs="Times New Roman"/>
          <w:sz w:val="24"/>
          <w:szCs w:val="24"/>
        </w:rPr>
        <w:t>домінуючого</w:t>
      </w:r>
      <w:proofErr w:type="spellEnd"/>
      <w:r w:rsidR="00C110DB" w:rsidRPr="00817A37">
        <w:rPr>
          <w:rStyle w:val="rvts15"/>
          <w:rFonts w:ascii="Times New Roman" w:hAnsi="Times New Roman" w:cs="Times New Roman"/>
          <w:sz w:val="24"/>
          <w:szCs w:val="24"/>
        </w:rPr>
        <w:t xml:space="preserve"> контрольного пакета </w:t>
      </w:r>
      <w:proofErr w:type="spellStart"/>
      <w:r w:rsidR="00C110DB" w:rsidRPr="00817A37">
        <w:rPr>
          <w:rStyle w:val="rvts15"/>
          <w:rFonts w:ascii="Times New Roman" w:hAnsi="Times New Roman" w:cs="Times New Roman"/>
          <w:sz w:val="24"/>
          <w:szCs w:val="24"/>
        </w:rPr>
        <w:t>акцій</w:t>
      </w:r>
      <w:proofErr w:type="spellEnd"/>
    </w:p>
    <w:p w:rsidR="00B649E2" w:rsidRPr="00817A37" w:rsidRDefault="001D273A" w:rsidP="00C110DB">
      <w:pPr>
        <w:pStyle w:val="1"/>
        <w:widowControl w:val="0"/>
        <w:spacing w:after="100" w:line="240" w:lineRule="auto"/>
        <w:ind w:firstLine="542"/>
        <w:jc w:val="both"/>
        <w:rPr>
          <w:rFonts w:ascii="Times New Roman" w:hAnsi="Times New Roman" w:cs="Times New Roman"/>
          <w:sz w:val="24"/>
          <w:szCs w:val="24"/>
          <w:lang w:val="uk-UA"/>
        </w:rPr>
      </w:pPr>
      <w:r w:rsidRPr="00817A37">
        <w:rPr>
          <w:rFonts w:ascii="Times New Roman" w:hAnsi="Times New Roman" w:cs="Times New Roman"/>
          <w:sz w:val="24"/>
          <w:szCs w:val="24"/>
          <w:lang w:val="uk-UA"/>
        </w:rPr>
        <w:t>2.9</w:t>
      </w:r>
      <w:r w:rsidR="00FA658A" w:rsidRPr="00817A37">
        <w:rPr>
          <w:rFonts w:ascii="Times New Roman" w:hAnsi="Times New Roman" w:cs="Times New Roman"/>
          <w:sz w:val="24"/>
          <w:szCs w:val="24"/>
          <w:lang w:val="uk-UA"/>
        </w:rPr>
        <w:t xml:space="preserve">.1. </w:t>
      </w:r>
      <w:r w:rsidR="00C110DB" w:rsidRPr="00817A37">
        <w:rPr>
          <w:rStyle w:val="rvts0"/>
          <w:rFonts w:ascii="Times New Roman" w:hAnsi="Times New Roman" w:cs="Times New Roman"/>
          <w:sz w:val="24"/>
          <w:szCs w:val="24"/>
          <w:lang w:val="uk-UA"/>
        </w:rPr>
        <w:t>Розкриття інформації про придбання контрольного пакета акцій на фондовому ринку здійснюється шляхом її розміщення в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 та на власному веб-сайті Товариства.</w:t>
      </w:r>
    </w:p>
    <w:p w:rsidR="00C110DB" w:rsidRPr="00817A37" w:rsidRDefault="00C110DB" w:rsidP="00C110DB">
      <w:pPr>
        <w:pStyle w:val="rvps2"/>
        <w:ind w:firstLine="567"/>
      </w:pPr>
      <w:r w:rsidRPr="00817A37">
        <w:t>2.9.2. До інформації про придбання контрольного пакета акцій належать відомості про:</w:t>
      </w:r>
    </w:p>
    <w:p w:rsidR="00C110DB" w:rsidRPr="00817A37" w:rsidRDefault="00C110DB" w:rsidP="00C110DB">
      <w:pPr>
        <w:pStyle w:val="rvps2"/>
        <w:ind w:firstLine="567"/>
      </w:pPr>
      <w:bookmarkStart w:id="23" w:name="n1515"/>
      <w:bookmarkEnd w:id="23"/>
      <w:r w:rsidRPr="00817A37">
        <w:t>- придбання акцій Товариства за наслідками придбання контрольного пакета акцій;</w:t>
      </w:r>
    </w:p>
    <w:p w:rsidR="00C110DB" w:rsidRPr="00817A37" w:rsidRDefault="00C110DB" w:rsidP="00C110DB">
      <w:pPr>
        <w:pStyle w:val="1"/>
        <w:widowControl w:val="0"/>
        <w:spacing w:after="100" w:line="240" w:lineRule="auto"/>
        <w:ind w:firstLine="542"/>
        <w:jc w:val="both"/>
        <w:rPr>
          <w:rStyle w:val="rvts0"/>
          <w:rFonts w:ascii="Times New Roman" w:hAnsi="Times New Roman" w:cs="Times New Roman"/>
          <w:sz w:val="24"/>
          <w:szCs w:val="24"/>
          <w:lang w:val="uk-UA"/>
        </w:rPr>
      </w:pPr>
      <w:r w:rsidRPr="00817A37">
        <w:rPr>
          <w:rStyle w:val="rvts0"/>
          <w:rFonts w:ascii="Times New Roman" w:hAnsi="Times New Roman" w:cs="Times New Roman"/>
          <w:sz w:val="24"/>
          <w:szCs w:val="24"/>
          <w:lang w:val="uk-UA"/>
        </w:rPr>
        <w:t xml:space="preserve">- </w:t>
      </w:r>
      <w:proofErr w:type="spellStart"/>
      <w:r w:rsidRPr="00817A37">
        <w:rPr>
          <w:rStyle w:val="rvts0"/>
          <w:rFonts w:ascii="Times New Roman" w:hAnsi="Times New Roman" w:cs="Times New Roman"/>
          <w:sz w:val="24"/>
          <w:szCs w:val="24"/>
        </w:rPr>
        <w:t>обов’язковий</w:t>
      </w:r>
      <w:proofErr w:type="spellEnd"/>
      <w:r w:rsidRPr="00817A37">
        <w:rPr>
          <w:rStyle w:val="rvts0"/>
          <w:rFonts w:ascii="Times New Roman" w:hAnsi="Times New Roman" w:cs="Times New Roman"/>
          <w:sz w:val="24"/>
          <w:szCs w:val="24"/>
        </w:rPr>
        <w:t xml:space="preserve"> продаж </w:t>
      </w:r>
      <w:proofErr w:type="spellStart"/>
      <w:r w:rsidRPr="00817A37">
        <w:rPr>
          <w:rStyle w:val="rvts0"/>
          <w:rFonts w:ascii="Times New Roman" w:hAnsi="Times New Roman" w:cs="Times New Roman"/>
          <w:sz w:val="24"/>
          <w:szCs w:val="24"/>
        </w:rPr>
        <w:t>простих</w:t>
      </w:r>
      <w:proofErr w:type="spellEnd"/>
      <w:r w:rsidRPr="00817A37">
        <w:rPr>
          <w:rStyle w:val="rvts0"/>
          <w:rFonts w:ascii="Times New Roman" w:hAnsi="Times New Roman" w:cs="Times New Roman"/>
          <w:sz w:val="24"/>
          <w:szCs w:val="24"/>
        </w:rPr>
        <w:t xml:space="preserve"> </w:t>
      </w:r>
      <w:proofErr w:type="spellStart"/>
      <w:r w:rsidRPr="00817A37">
        <w:rPr>
          <w:rStyle w:val="rvts0"/>
          <w:rFonts w:ascii="Times New Roman" w:hAnsi="Times New Roman" w:cs="Times New Roman"/>
          <w:sz w:val="24"/>
          <w:szCs w:val="24"/>
        </w:rPr>
        <w:t>акцій</w:t>
      </w:r>
      <w:proofErr w:type="spellEnd"/>
      <w:r w:rsidRPr="00817A37">
        <w:rPr>
          <w:rStyle w:val="rvts0"/>
          <w:rFonts w:ascii="Times New Roman" w:hAnsi="Times New Roman" w:cs="Times New Roman"/>
          <w:sz w:val="24"/>
          <w:szCs w:val="24"/>
        </w:rPr>
        <w:t xml:space="preserve"> </w:t>
      </w:r>
      <w:proofErr w:type="spellStart"/>
      <w:r w:rsidRPr="00817A37">
        <w:rPr>
          <w:rStyle w:val="rvts0"/>
          <w:rFonts w:ascii="Times New Roman" w:hAnsi="Times New Roman" w:cs="Times New Roman"/>
          <w:sz w:val="24"/>
          <w:szCs w:val="24"/>
        </w:rPr>
        <w:t>акціонерами</w:t>
      </w:r>
      <w:proofErr w:type="spellEnd"/>
      <w:r w:rsidRPr="00817A37">
        <w:rPr>
          <w:rStyle w:val="rvts0"/>
          <w:rFonts w:ascii="Times New Roman" w:hAnsi="Times New Roman" w:cs="Times New Roman"/>
          <w:sz w:val="24"/>
          <w:szCs w:val="24"/>
        </w:rPr>
        <w:t xml:space="preserve"> на </w:t>
      </w:r>
      <w:proofErr w:type="spellStart"/>
      <w:r w:rsidRPr="00817A37">
        <w:rPr>
          <w:rStyle w:val="rvts0"/>
          <w:rFonts w:ascii="Times New Roman" w:hAnsi="Times New Roman" w:cs="Times New Roman"/>
          <w:sz w:val="24"/>
          <w:szCs w:val="24"/>
        </w:rPr>
        <w:t>вимогу</w:t>
      </w:r>
      <w:proofErr w:type="spellEnd"/>
      <w:r w:rsidRPr="00817A37">
        <w:rPr>
          <w:rStyle w:val="rvts0"/>
          <w:rFonts w:ascii="Times New Roman" w:hAnsi="Times New Roman" w:cs="Times New Roman"/>
          <w:sz w:val="24"/>
          <w:szCs w:val="24"/>
        </w:rPr>
        <w:t xml:space="preserve"> особи</w:t>
      </w:r>
      <w:r w:rsidRPr="00817A37">
        <w:rPr>
          <w:rStyle w:val="rvts0"/>
        </w:rPr>
        <w:t xml:space="preserve"> </w:t>
      </w:r>
      <w:r w:rsidRPr="00817A37">
        <w:rPr>
          <w:rStyle w:val="rvts0"/>
          <w:rFonts w:ascii="Times New Roman" w:hAnsi="Times New Roman" w:cs="Times New Roman"/>
          <w:sz w:val="24"/>
          <w:szCs w:val="24"/>
        </w:rPr>
        <w:t>(</w:t>
      </w:r>
      <w:proofErr w:type="spellStart"/>
      <w:r w:rsidRPr="00817A37">
        <w:rPr>
          <w:rStyle w:val="rvts0"/>
          <w:rFonts w:ascii="Times New Roman" w:hAnsi="Times New Roman" w:cs="Times New Roman"/>
          <w:sz w:val="24"/>
          <w:szCs w:val="24"/>
        </w:rPr>
        <w:t>осіб</w:t>
      </w:r>
      <w:proofErr w:type="spellEnd"/>
      <w:r w:rsidRPr="00817A37">
        <w:rPr>
          <w:rStyle w:val="rvts0"/>
          <w:rFonts w:ascii="Times New Roman" w:hAnsi="Times New Roman" w:cs="Times New Roman"/>
          <w:sz w:val="24"/>
          <w:szCs w:val="24"/>
        </w:rPr>
        <w:t xml:space="preserve">, </w:t>
      </w:r>
      <w:proofErr w:type="spellStart"/>
      <w:r w:rsidRPr="00817A37">
        <w:rPr>
          <w:rStyle w:val="rvts0"/>
          <w:rFonts w:ascii="Times New Roman" w:hAnsi="Times New Roman" w:cs="Times New Roman"/>
          <w:sz w:val="24"/>
          <w:szCs w:val="24"/>
        </w:rPr>
        <w:t>що</w:t>
      </w:r>
      <w:proofErr w:type="spellEnd"/>
      <w:r w:rsidRPr="00817A37">
        <w:rPr>
          <w:rStyle w:val="rvts0"/>
          <w:rFonts w:ascii="Times New Roman" w:hAnsi="Times New Roman" w:cs="Times New Roman"/>
          <w:sz w:val="24"/>
          <w:szCs w:val="24"/>
        </w:rPr>
        <w:t xml:space="preserve"> </w:t>
      </w:r>
      <w:proofErr w:type="spellStart"/>
      <w:r w:rsidRPr="00817A37">
        <w:rPr>
          <w:rStyle w:val="rvts0"/>
          <w:rFonts w:ascii="Times New Roman" w:hAnsi="Times New Roman" w:cs="Times New Roman"/>
          <w:sz w:val="24"/>
          <w:szCs w:val="24"/>
        </w:rPr>
        <w:t>діють</w:t>
      </w:r>
      <w:proofErr w:type="spellEnd"/>
      <w:r w:rsidRPr="00817A37">
        <w:rPr>
          <w:rStyle w:val="rvts0"/>
          <w:rFonts w:ascii="Times New Roman" w:hAnsi="Times New Roman" w:cs="Times New Roman"/>
          <w:sz w:val="24"/>
          <w:szCs w:val="24"/>
        </w:rPr>
        <w:t xml:space="preserve"> </w:t>
      </w:r>
      <w:proofErr w:type="spellStart"/>
      <w:r w:rsidRPr="00817A37">
        <w:rPr>
          <w:rStyle w:val="rvts0"/>
          <w:rFonts w:ascii="Times New Roman" w:hAnsi="Times New Roman" w:cs="Times New Roman"/>
          <w:sz w:val="24"/>
          <w:szCs w:val="24"/>
        </w:rPr>
        <w:t>спільно</w:t>
      </w:r>
      <w:proofErr w:type="spellEnd"/>
      <w:r w:rsidRPr="00817A37">
        <w:rPr>
          <w:rStyle w:val="rvts0"/>
          <w:rFonts w:ascii="Times New Roman" w:hAnsi="Times New Roman" w:cs="Times New Roman"/>
          <w:sz w:val="24"/>
          <w:szCs w:val="24"/>
        </w:rPr>
        <w:t xml:space="preserve">), яка </w:t>
      </w:r>
      <w:proofErr w:type="spellStart"/>
      <w:r w:rsidRPr="00817A37">
        <w:rPr>
          <w:rStyle w:val="rvts0"/>
          <w:rFonts w:ascii="Times New Roman" w:hAnsi="Times New Roman" w:cs="Times New Roman"/>
          <w:sz w:val="24"/>
          <w:szCs w:val="24"/>
        </w:rPr>
        <w:t>є</w:t>
      </w:r>
      <w:proofErr w:type="spellEnd"/>
      <w:r w:rsidRPr="00817A37">
        <w:rPr>
          <w:rStyle w:val="rvts0"/>
          <w:rFonts w:ascii="Times New Roman" w:hAnsi="Times New Roman" w:cs="Times New Roman"/>
          <w:sz w:val="24"/>
          <w:szCs w:val="24"/>
        </w:rPr>
        <w:t xml:space="preserve"> </w:t>
      </w:r>
      <w:proofErr w:type="spellStart"/>
      <w:r w:rsidRPr="00817A37">
        <w:rPr>
          <w:rStyle w:val="rvts0"/>
          <w:rFonts w:ascii="Times New Roman" w:hAnsi="Times New Roman" w:cs="Times New Roman"/>
          <w:sz w:val="24"/>
          <w:szCs w:val="24"/>
        </w:rPr>
        <w:t>власником</w:t>
      </w:r>
      <w:proofErr w:type="spellEnd"/>
      <w:r w:rsidRPr="00817A37">
        <w:rPr>
          <w:rStyle w:val="rvts0"/>
          <w:rFonts w:ascii="Times New Roman" w:hAnsi="Times New Roman" w:cs="Times New Roman"/>
          <w:sz w:val="24"/>
          <w:szCs w:val="24"/>
        </w:rPr>
        <w:t xml:space="preserve"> 95 </w:t>
      </w:r>
      <w:proofErr w:type="spellStart"/>
      <w:r w:rsidRPr="00817A37">
        <w:rPr>
          <w:rStyle w:val="rvts0"/>
          <w:rFonts w:ascii="Times New Roman" w:hAnsi="Times New Roman" w:cs="Times New Roman"/>
          <w:sz w:val="24"/>
          <w:szCs w:val="24"/>
        </w:rPr>
        <w:t>і</w:t>
      </w:r>
      <w:proofErr w:type="spellEnd"/>
      <w:r w:rsidRPr="00817A37">
        <w:rPr>
          <w:rStyle w:val="rvts0"/>
          <w:rFonts w:ascii="Times New Roman" w:hAnsi="Times New Roman" w:cs="Times New Roman"/>
          <w:sz w:val="24"/>
          <w:szCs w:val="24"/>
        </w:rPr>
        <w:t xml:space="preserve"> </w:t>
      </w:r>
      <w:proofErr w:type="spellStart"/>
      <w:r w:rsidRPr="00817A37">
        <w:rPr>
          <w:rStyle w:val="rvts0"/>
          <w:rFonts w:ascii="Times New Roman" w:hAnsi="Times New Roman" w:cs="Times New Roman"/>
          <w:sz w:val="24"/>
          <w:szCs w:val="24"/>
        </w:rPr>
        <w:t>більше</w:t>
      </w:r>
      <w:proofErr w:type="spellEnd"/>
      <w:r w:rsidRPr="00817A37">
        <w:rPr>
          <w:rStyle w:val="rvts0"/>
          <w:rFonts w:ascii="Times New Roman" w:hAnsi="Times New Roman" w:cs="Times New Roman"/>
          <w:sz w:val="24"/>
          <w:szCs w:val="24"/>
        </w:rPr>
        <w:t xml:space="preserve"> </w:t>
      </w:r>
      <w:proofErr w:type="spellStart"/>
      <w:r w:rsidRPr="00817A37">
        <w:rPr>
          <w:rStyle w:val="rvts0"/>
          <w:rFonts w:ascii="Times New Roman" w:hAnsi="Times New Roman" w:cs="Times New Roman"/>
          <w:sz w:val="24"/>
          <w:szCs w:val="24"/>
        </w:rPr>
        <w:t>відсотків</w:t>
      </w:r>
      <w:proofErr w:type="spellEnd"/>
      <w:r w:rsidRPr="00817A37">
        <w:rPr>
          <w:rStyle w:val="rvts0"/>
          <w:rFonts w:ascii="Times New Roman" w:hAnsi="Times New Roman" w:cs="Times New Roman"/>
          <w:sz w:val="24"/>
          <w:szCs w:val="24"/>
        </w:rPr>
        <w:t xml:space="preserve"> </w:t>
      </w:r>
      <w:proofErr w:type="spellStart"/>
      <w:r w:rsidRPr="00817A37">
        <w:rPr>
          <w:rStyle w:val="rvts0"/>
          <w:rFonts w:ascii="Times New Roman" w:hAnsi="Times New Roman" w:cs="Times New Roman"/>
          <w:sz w:val="24"/>
          <w:szCs w:val="24"/>
        </w:rPr>
        <w:t>простих</w:t>
      </w:r>
      <w:proofErr w:type="spellEnd"/>
      <w:r w:rsidRPr="00817A37">
        <w:rPr>
          <w:rStyle w:val="rvts0"/>
          <w:rFonts w:ascii="Times New Roman" w:hAnsi="Times New Roman" w:cs="Times New Roman"/>
          <w:sz w:val="24"/>
          <w:szCs w:val="24"/>
        </w:rPr>
        <w:t xml:space="preserve"> </w:t>
      </w:r>
      <w:proofErr w:type="spellStart"/>
      <w:r w:rsidRPr="00817A37">
        <w:rPr>
          <w:rStyle w:val="rvts0"/>
          <w:rFonts w:ascii="Times New Roman" w:hAnsi="Times New Roman" w:cs="Times New Roman"/>
          <w:sz w:val="24"/>
          <w:szCs w:val="24"/>
        </w:rPr>
        <w:t>акцій</w:t>
      </w:r>
      <w:proofErr w:type="spellEnd"/>
      <w:r w:rsidRPr="00817A37">
        <w:rPr>
          <w:rStyle w:val="rvts0"/>
          <w:rFonts w:ascii="Times New Roman" w:hAnsi="Times New Roman" w:cs="Times New Roman"/>
          <w:sz w:val="24"/>
          <w:szCs w:val="24"/>
        </w:rPr>
        <w:t>.</w:t>
      </w:r>
    </w:p>
    <w:p w:rsidR="00C110DB" w:rsidRPr="00817A37" w:rsidRDefault="00C110DB" w:rsidP="00C110DB">
      <w:pPr>
        <w:pStyle w:val="rvps2"/>
        <w:ind w:firstLine="567"/>
        <w:jc w:val="both"/>
      </w:pPr>
      <w:r w:rsidRPr="00817A37">
        <w:t>2.9.3. Розкриття інформації про придбання акцій Товариства за наслідками придбання контрольного пакета акцій (у розмірі 50 і більше відсотків простих акцій) передбачає розміщення такої інформації у такі строки:</w:t>
      </w:r>
    </w:p>
    <w:p w:rsidR="00C110DB" w:rsidRPr="00817A37" w:rsidRDefault="00C110DB" w:rsidP="00C110DB">
      <w:pPr>
        <w:pStyle w:val="rvps2"/>
        <w:ind w:firstLine="567"/>
        <w:jc w:val="both"/>
      </w:pPr>
      <w:bookmarkStart w:id="24" w:name="n2739"/>
      <w:bookmarkEnd w:id="24"/>
      <w:r w:rsidRPr="00817A37">
        <w:t>- 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Товариства, розкривається такою особою у строки та шляхами, передбаченими вимогами статті 65 Закону України "Про акціонерні товариства";</w:t>
      </w:r>
    </w:p>
    <w:p w:rsidR="00C110DB" w:rsidRPr="00817A37" w:rsidRDefault="00C110DB" w:rsidP="00C110DB">
      <w:pPr>
        <w:pStyle w:val="rvps2"/>
        <w:ind w:firstLine="567"/>
        <w:jc w:val="both"/>
      </w:pPr>
      <w:r w:rsidRPr="00817A37">
        <w:lastRenderedPageBreak/>
        <w:t>- 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Товариства, Товариство розкриває протягом одного робочого дня після дати отримання повідомлення від вищезазначеної особи;</w:t>
      </w:r>
    </w:p>
    <w:p w:rsidR="00C110DB" w:rsidRPr="00817A37" w:rsidRDefault="00C110DB" w:rsidP="00C110DB">
      <w:pPr>
        <w:pStyle w:val="rvps2"/>
        <w:ind w:firstLine="567"/>
        <w:jc w:val="both"/>
      </w:pPr>
      <w:bookmarkStart w:id="25" w:name="n1520"/>
      <w:bookmarkEnd w:id="25"/>
      <w:r w:rsidRPr="00817A37">
        <w:t>- інформацію про набуття особою, зазначеною у абзаці 1 цього пункту, контрольного пакета акцій Товариства, Товариство розкриває протягом одного робочого дня після дати отримання такої інформації від вищезазначеної особи;</w:t>
      </w:r>
    </w:p>
    <w:p w:rsidR="00C110DB" w:rsidRPr="00817A37" w:rsidRDefault="00C110DB" w:rsidP="00C110DB">
      <w:pPr>
        <w:pStyle w:val="rvps2"/>
        <w:ind w:firstLine="567"/>
        <w:jc w:val="both"/>
      </w:pPr>
      <w:bookmarkStart w:id="26" w:name="n1521"/>
      <w:bookmarkEnd w:id="26"/>
      <w:r w:rsidRPr="00817A37">
        <w:t>- публічну безвідкличну пропозицію для всіх акціонерів - власників простих акцій Товариства про придбання належних їм акцій (оферту) Товариство розкриває протягом 7 робочих днів з дня її отримання від особи, зазначеної у абзаці 1 цього пункту;</w:t>
      </w:r>
    </w:p>
    <w:p w:rsidR="00C110DB" w:rsidRPr="00817A37" w:rsidRDefault="00C110DB" w:rsidP="00C110DB">
      <w:pPr>
        <w:pStyle w:val="rvps2"/>
        <w:ind w:firstLine="567"/>
        <w:jc w:val="both"/>
      </w:pPr>
      <w:bookmarkStart w:id="27" w:name="n1522"/>
      <w:bookmarkEnd w:id="27"/>
      <w:r w:rsidRPr="00817A37">
        <w:t>- змінену оферту Товариство розкриває протягом 7 робочих днів з дня її отримання від особи, зазначеної у абзаці 1 цього пункту.</w:t>
      </w:r>
    </w:p>
    <w:p w:rsidR="00C110DB" w:rsidRPr="00817A37" w:rsidRDefault="00C110DB" w:rsidP="00C110DB">
      <w:pPr>
        <w:pStyle w:val="rvps2"/>
        <w:ind w:firstLine="567"/>
        <w:jc w:val="both"/>
      </w:pPr>
      <w:r w:rsidRPr="00817A37">
        <w:t>2.9.4. Розкриття інформації про обов’язковий продаж простих акцій акціонерами на вимогу особи (осіб, що діють спільно), яка є власником домінуючого контрольного пакета акцій (у розмірі 95 і більше відсотків простих акцій) передбачає розміщення такої інформації у такі строки:</w:t>
      </w:r>
    </w:p>
    <w:p w:rsidR="00C110DB" w:rsidRPr="00817A37" w:rsidRDefault="00C110DB" w:rsidP="00C110DB">
      <w:pPr>
        <w:pStyle w:val="rvps2"/>
        <w:ind w:firstLine="567"/>
        <w:jc w:val="both"/>
      </w:pPr>
      <w:bookmarkStart w:id="28" w:name="n1529"/>
      <w:bookmarkEnd w:id="28"/>
      <w:r w:rsidRPr="00817A37">
        <w:t>- повідомлення про набуття права власності на домінуючий контрольний пакет акцій Товариство розкриває протягом одного робочого дня після дати отримання такого повідомлення від особи (осіб,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домінуючого контрольного пакета акцій;</w:t>
      </w:r>
    </w:p>
    <w:p w:rsidR="00C110DB" w:rsidRPr="00C110DB" w:rsidRDefault="00C110DB" w:rsidP="00BC6C6B">
      <w:pPr>
        <w:pStyle w:val="rvps2"/>
        <w:ind w:firstLine="567"/>
        <w:jc w:val="both"/>
      </w:pPr>
      <w:bookmarkStart w:id="29" w:name="n1530"/>
      <w:bookmarkEnd w:id="29"/>
      <w:r w:rsidRPr="00817A37">
        <w:t>- публічну безвідкличну вимогу про придбання акцій у всіх власників акцій Товариства (далі - публічна безвідклична вимога) Товариство розкриває протягом одного робочого дня після дати отримання такої вимоги від особи, зазначеної у абзаці 1 цього пункту.</w:t>
      </w:r>
    </w:p>
    <w:p w:rsidR="00FA658A" w:rsidRPr="00601697" w:rsidRDefault="00FA658A" w:rsidP="00FA658A">
      <w:pPr>
        <w:pStyle w:val="1"/>
        <w:widowControl w:val="0"/>
        <w:spacing w:after="100" w:line="240" w:lineRule="auto"/>
        <w:jc w:val="center"/>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3. ПОРЯДОК </w:t>
      </w:r>
      <w:r w:rsidR="00B649E2">
        <w:rPr>
          <w:rFonts w:ascii="Times New Roman" w:hAnsi="Times New Roman" w:cs="Times New Roman"/>
          <w:sz w:val="24"/>
          <w:szCs w:val="24"/>
          <w:lang w:val="uk-UA"/>
        </w:rPr>
        <w:t>ДОСТУПУ ДО</w:t>
      </w:r>
      <w:r w:rsidRPr="00601697">
        <w:rPr>
          <w:rFonts w:ascii="Times New Roman" w:hAnsi="Times New Roman" w:cs="Times New Roman"/>
          <w:sz w:val="24"/>
          <w:szCs w:val="24"/>
          <w:lang w:val="uk-UA"/>
        </w:rPr>
        <w:t xml:space="preserve"> ІНФОРМАЦІЇ</w:t>
      </w:r>
      <w:r w:rsidR="00B649E2">
        <w:rPr>
          <w:rFonts w:ascii="Times New Roman" w:hAnsi="Times New Roman" w:cs="Times New Roman"/>
          <w:sz w:val="24"/>
          <w:szCs w:val="24"/>
          <w:lang w:val="uk-UA"/>
        </w:rPr>
        <w:t xml:space="preserve"> ТА ДОКУМЕНТІВ ТОВАРИСТВА</w:t>
      </w:r>
      <w:r w:rsidRPr="00601697">
        <w:rPr>
          <w:rFonts w:ascii="Times New Roman" w:hAnsi="Times New Roman" w:cs="Times New Roman"/>
          <w:sz w:val="24"/>
          <w:szCs w:val="24"/>
          <w:lang w:val="uk-UA"/>
        </w:rPr>
        <w:t>.</w:t>
      </w:r>
    </w:p>
    <w:p w:rsidR="00FA658A" w:rsidRPr="00601697" w:rsidRDefault="00FA658A" w:rsidP="00B649E2">
      <w:pPr>
        <w:pStyle w:val="1"/>
        <w:widowControl w:val="0"/>
        <w:spacing w:after="100" w:line="240" w:lineRule="auto"/>
        <w:ind w:firstLine="56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3.1. За порядком доступу інформація поділяється на відкриту інформацію та інформацію з обмеженим доступом.</w:t>
      </w:r>
    </w:p>
    <w:p w:rsidR="00FA658A" w:rsidRPr="00601697" w:rsidRDefault="00FA658A" w:rsidP="00B649E2">
      <w:pPr>
        <w:pStyle w:val="1"/>
        <w:widowControl w:val="0"/>
        <w:spacing w:after="100" w:line="240" w:lineRule="auto"/>
        <w:ind w:firstLine="56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3.2. Будь-яка оприлюднена інформація є відкритою.</w:t>
      </w:r>
    </w:p>
    <w:p w:rsidR="00FA658A" w:rsidRPr="00601697" w:rsidRDefault="00FA658A" w:rsidP="00FA658A">
      <w:pPr>
        <w:pStyle w:val="1"/>
        <w:widowControl w:val="0"/>
        <w:spacing w:after="100" w:line="240" w:lineRule="auto"/>
        <w:ind w:firstLine="56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3.3. Інформацією з обмеженим доступом є конфіденційна, таємна та службова інформація. Конфіденційною є інформація, доступ до якої обмежено Товариством, крім органів державної влади. Конфіденційна інформація може поширюватися за згодою відповідної особи у визначеному нею порядку відповідно до передбачених нею умов, а також в інших випадках, визначених законом.</w:t>
      </w:r>
    </w:p>
    <w:p w:rsidR="00FA658A" w:rsidRPr="00601697" w:rsidRDefault="00FA658A" w:rsidP="00FA658A">
      <w:pPr>
        <w:pStyle w:val="1"/>
        <w:spacing w:line="240" w:lineRule="auto"/>
        <w:ind w:firstLine="566"/>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3.4. Службовою інформацію є така, що стосується бухгалтерської (окрім документів бухгалтерського обліку, які не стосуються значних правочинів та правочинів, у вчиненні яких є заінтересован</w:t>
      </w:r>
      <w:r w:rsidR="00817A37">
        <w:rPr>
          <w:rFonts w:ascii="Times New Roman" w:hAnsi="Times New Roman" w:cs="Times New Roman"/>
          <w:sz w:val="24"/>
          <w:szCs w:val="24"/>
          <w:lang w:val="uk-UA"/>
        </w:rPr>
        <w:t xml:space="preserve">ість), комерційної та </w:t>
      </w:r>
      <w:proofErr w:type="spellStart"/>
      <w:r w:rsidR="00817A37">
        <w:rPr>
          <w:rFonts w:ascii="Times New Roman" w:hAnsi="Times New Roman" w:cs="Times New Roman"/>
          <w:sz w:val="24"/>
          <w:szCs w:val="24"/>
          <w:lang w:val="uk-UA"/>
        </w:rPr>
        <w:t>інсайдер</w:t>
      </w:r>
      <w:r w:rsidRPr="00601697">
        <w:rPr>
          <w:rFonts w:ascii="Times New Roman" w:hAnsi="Times New Roman" w:cs="Times New Roman"/>
          <w:sz w:val="24"/>
          <w:szCs w:val="24"/>
          <w:lang w:val="uk-UA"/>
        </w:rPr>
        <w:t>ської</w:t>
      </w:r>
      <w:proofErr w:type="spellEnd"/>
      <w:r w:rsidRPr="00601697">
        <w:rPr>
          <w:rFonts w:ascii="Times New Roman" w:hAnsi="Times New Roman" w:cs="Times New Roman"/>
          <w:sz w:val="24"/>
          <w:szCs w:val="24"/>
          <w:lang w:val="uk-UA"/>
        </w:rPr>
        <w:t xml:space="preserve"> інформації.</w:t>
      </w:r>
    </w:p>
    <w:p w:rsidR="00FA658A" w:rsidRPr="00601697" w:rsidRDefault="00FA658A" w:rsidP="00FA658A">
      <w:pPr>
        <w:pStyle w:val="1"/>
        <w:widowControl w:val="0"/>
        <w:spacing w:after="100" w:line="240" w:lineRule="auto"/>
        <w:jc w:val="both"/>
        <w:rPr>
          <w:rFonts w:ascii="Times New Roman" w:hAnsi="Times New Roman" w:cs="Times New Roman"/>
          <w:sz w:val="24"/>
          <w:szCs w:val="24"/>
          <w:lang w:val="uk-UA"/>
        </w:rPr>
      </w:pPr>
    </w:p>
    <w:p w:rsidR="00FA658A" w:rsidRPr="00601697" w:rsidRDefault="00B649E2" w:rsidP="00B94E31">
      <w:pPr>
        <w:pStyle w:val="1"/>
        <w:widowControl w:val="0"/>
        <w:spacing w:after="100" w:line="240" w:lineRule="auto"/>
        <w:ind w:firstLine="567"/>
        <w:jc w:val="center"/>
        <w:rPr>
          <w:rFonts w:ascii="Times New Roman" w:hAnsi="Times New Roman" w:cs="Times New Roman"/>
          <w:sz w:val="24"/>
          <w:szCs w:val="24"/>
          <w:lang w:val="uk-UA"/>
        </w:rPr>
      </w:pPr>
      <w:r w:rsidRPr="00601697">
        <w:rPr>
          <w:rFonts w:ascii="Times New Roman" w:hAnsi="Times New Roman" w:cs="Times New Roman"/>
          <w:sz w:val="24"/>
          <w:szCs w:val="24"/>
          <w:lang w:val="uk-UA"/>
        </w:rPr>
        <w:t>4. КОНФІДЕНЦІЙНА ІНФОРМАЦІЯ.</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lastRenderedPageBreak/>
        <w:t>4.1. Товариство вживає вичерпні заходи щодо захисту конфіденційної інформації, державної та комерційної таємниці, забезпечує конфіденційність і відповідний режим роботи з такою інформацією, установлює перелік такої інформації, дотримуючись оптимального балансу між відкритістю Товариства і необхідністю захищати його комерційні інтереси.</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4.2. Конфіденційна інформація - це відомості технічного, фінансового та комерційного характеру, що знаходяться у володінні, користуванні чи розпорядженні Товариства, не є загальнодоступними та поширення яких визначається внутрішніми документами Товариства.</w:t>
      </w:r>
    </w:p>
    <w:p w:rsidR="007D4153" w:rsidRDefault="00FA658A" w:rsidP="009C5AF1">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4.3. До конфіденційної не може бути віднесена інформація, що є: </w:t>
      </w:r>
    </w:p>
    <w:p w:rsidR="007D4153" w:rsidRDefault="00FA658A" w:rsidP="009C5AF1">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загальновідомою; </w:t>
      </w:r>
    </w:p>
    <w:p w:rsidR="007D4153" w:rsidRDefault="00FA658A" w:rsidP="009C5AF1">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стала загальновідомою не з вини особи, якій вона надана; </w:t>
      </w:r>
    </w:p>
    <w:p w:rsidR="007D4153" w:rsidRDefault="00FA658A" w:rsidP="009C5AF1">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стала відомою з будь-яких інших джерел до або після надання її особі; </w:t>
      </w:r>
    </w:p>
    <w:p w:rsidR="00FA658A" w:rsidRPr="00601697" w:rsidRDefault="00FA658A" w:rsidP="009C5AF1">
      <w:pPr>
        <w:pStyle w:val="1"/>
        <w:widowControl w:val="0"/>
        <w:spacing w:after="100" w:line="240" w:lineRule="auto"/>
        <w:ind w:firstLine="567"/>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згідно із законодавством України не може бути віднесена до конфіденційної.</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4.4. Перелік відомостей, що є конфіденційними, встановлюється Правлінням та затверджується Наглядовою радою Товариства.</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4.5</w:t>
      </w:r>
      <w:r w:rsidRPr="00427A26">
        <w:rPr>
          <w:rFonts w:ascii="Times New Roman" w:hAnsi="Times New Roman" w:cs="Times New Roman"/>
          <w:sz w:val="24"/>
          <w:szCs w:val="24"/>
          <w:lang w:val="uk-UA"/>
        </w:rPr>
        <w:t>. Надання конфіденційної інформації здійснюється Правлінням за рішенням  загальних зборів або Наглядової ради Товариства та за умови письмового попередження таких осіб про обов'язок збереження конфіденційної інформації.</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4.6. Правління Товариства несе персональну відповідальність за своєчасне письмове попередження осіб про обов'язок нерозголошення конфіденційної інформації та отримання від них відповідного зобов'язання.</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4.7. Надання інформації, що є конфіденційною, на запит зацікавленої особи (заявника) здійснюється на підставі законодавства України, рішення Правління та Наглядової ради Товариства.</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4.</w:t>
      </w:r>
      <w:r w:rsidR="007D4153">
        <w:rPr>
          <w:rFonts w:ascii="Times New Roman" w:hAnsi="Times New Roman" w:cs="Times New Roman"/>
          <w:sz w:val="24"/>
          <w:szCs w:val="24"/>
          <w:lang w:val="uk-UA"/>
        </w:rPr>
        <w:t>8</w:t>
      </w:r>
      <w:r w:rsidRPr="00601697">
        <w:rPr>
          <w:rFonts w:ascii="Times New Roman" w:hAnsi="Times New Roman" w:cs="Times New Roman"/>
          <w:sz w:val="24"/>
          <w:szCs w:val="24"/>
          <w:lang w:val="uk-UA"/>
        </w:rPr>
        <w:t>. При отриманні конфіденційної інформації особа, що її отримує, має підписати відповідне зобов'язання про нерозголошення конфіденційної інформації, яке засвідчується Головою Правління та зберігається у Товаристві.</w:t>
      </w:r>
    </w:p>
    <w:p w:rsidR="00FA658A"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4.</w:t>
      </w:r>
      <w:r w:rsidR="007D4153">
        <w:rPr>
          <w:rFonts w:ascii="Times New Roman" w:hAnsi="Times New Roman" w:cs="Times New Roman"/>
          <w:sz w:val="24"/>
          <w:szCs w:val="24"/>
          <w:lang w:val="uk-UA"/>
        </w:rPr>
        <w:t>9</w:t>
      </w:r>
      <w:r w:rsidRPr="00601697">
        <w:rPr>
          <w:rFonts w:ascii="Times New Roman" w:hAnsi="Times New Roman" w:cs="Times New Roman"/>
          <w:sz w:val="24"/>
          <w:szCs w:val="24"/>
          <w:lang w:val="uk-UA"/>
        </w:rPr>
        <w:t>. До трудового договору з посадовими особами і працівниками Товариства в обов'язковому порядку мають бути внесені відповідні вимоги щодо нерозголошення конфіденційної інформації, державної та комерційної таємниці.</w:t>
      </w:r>
    </w:p>
    <w:p w:rsidR="00B94E31" w:rsidRPr="00601697" w:rsidRDefault="00B94E31" w:rsidP="00FA658A">
      <w:pPr>
        <w:pStyle w:val="1"/>
        <w:widowControl w:val="0"/>
        <w:spacing w:after="100" w:line="240" w:lineRule="auto"/>
        <w:ind w:firstLine="600"/>
        <w:jc w:val="both"/>
        <w:rPr>
          <w:rFonts w:ascii="Times New Roman" w:hAnsi="Times New Roman" w:cs="Times New Roman"/>
          <w:sz w:val="24"/>
          <w:szCs w:val="24"/>
          <w:lang w:val="uk-UA"/>
        </w:rPr>
      </w:pPr>
    </w:p>
    <w:p w:rsidR="00FA658A" w:rsidRPr="00601697" w:rsidRDefault="00B649E2" w:rsidP="00B94E31">
      <w:pPr>
        <w:pStyle w:val="1"/>
        <w:widowControl w:val="0"/>
        <w:spacing w:after="100" w:line="240" w:lineRule="auto"/>
        <w:ind w:left="567"/>
        <w:jc w:val="center"/>
        <w:rPr>
          <w:rFonts w:ascii="Times New Roman" w:hAnsi="Times New Roman" w:cs="Times New Roman"/>
          <w:sz w:val="24"/>
          <w:szCs w:val="24"/>
          <w:lang w:val="uk-UA"/>
        </w:rPr>
      </w:pPr>
      <w:r w:rsidRPr="00601697">
        <w:rPr>
          <w:rFonts w:ascii="Times New Roman" w:hAnsi="Times New Roman" w:cs="Times New Roman"/>
          <w:sz w:val="24"/>
          <w:szCs w:val="24"/>
          <w:lang w:val="uk-UA"/>
        </w:rPr>
        <w:t>5. ІНСАЙДЕРСЬКА ІНФОРМАЦІЯ</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5.1. </w:t>
      </w:r>
      <w:proofErr w:type="spellStart"/>
      <w:r w:rsidRPr="00601697">
        <w:rPr>
          <w:rFonts w:ascii="Times New Roman" w:hAnsi="Times New Roman" w:cs="Times New Roman"/>
          <w:sz w:val="24"/>
          <w:szCs w:val="24"/>
          <w:lang w:val="uk-UA"/>
        </w:rPr>
        <w:t>Інсайдерська</w:t>
      </w:r>
      <w:proofErr w:type="spellEnd"/>
      <w:r w:rsidRPr="00601697">
        <w:rPr>
          <w:rFonts w:ascii="Times New Roman" w:hAnsi="Times New Roman" w:cs="Times New Roman"/>
          <w:sz w:val="24"/>
          <w:szCs w:val="24"/>
          <w:lang w:val="uk-UA"/>
        </w:rPr>
        <w:t xml:space="preserve"> інформація — це будь-яка не оприлюднена інформація про Товариство, його цінні папери або правочини щодо них, оприлюднення якої може значно вплинути на вартість цінних паперів Товариства.</w:t>
      </w:r>
    </w:p>
    <w:p w:rsidR="00FA658A" w:rsidRPr="00601697" w:rsidRDefault="00FA658A" w:rsidP="00FA658A">
      <w:pPr>
        <w:pStyle w:val="1"/>
        <w:spacing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5.2. До </w:t>
      </w:r>
      <w:proofErr w:type="spellStart"/>
      <w:r w:rsidRPr="00601697">
        <w:rPr>
          <w:rFonts w:ascii="Times New Roman" w:hAnsi="Times New Roman" w:cs="Times New Roman"/>
          <w:sz w:val="24"/>
          <w:szCs w:val="24"/>
          <w:lang w:val="uk-UA"/>
        </w:rPr>
        <w:t>інсайдерської</w:t>
      </w:r>
      <w:proofErr w:type="spellEnd"/>
      <w:r w:rsidRPr="00601697">
        <w:rPr>
          <w:rFonts w:ascii="Times New Roman" w:hAnsi="Times New Roman" w:cs="Times New Roman"/>
          <w:sz w:val="24"/>
          <w:szCs w:val="24"/>
          <w:lang w:val="uk-UA"/>
        </w:rPr>
        <w:t xml:space="preserve"> інформації до моменту її офіційного оприлюднення належать відомості, що містяться в річній інформації про Товариство:</w:t>
      </w:r>
    </w:p>
    <w:p w:rsidR="00FA658A" w:rsidRPr="00601697" w:rsidRDefault="00FA658A" w:rsidP="00FA658A">
      <w:pPr>
        <w:pStyle w:val="1"/>
        <w:widowControl w:val="0"/>
        <w:spacing w:after="100" w:line="240" w:lineRule="auto"/>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господарська та фінансова діяльність Товариства; – річна фінансова звітність.</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5.3. До </w:t>
      </w:r>
      <w:proofErr w:type="spellStart"/>
      <w:r w:rsidRPr="00601697">
        <w:rPr>
          <w:rFonts w:ascii="Times New Roman" w:hAnsi="Times New Roman" w:cs="Times New Roman"/>
          <w:sz w:val="24"/>
          <w:szCs w:val="24"/>
          <w:lang w:val="uk-UA"/>
        </w:rPr>
        <w:t>інсайдерської</w:t>
      </w:r>
      <w:proofErr w:type="spellEnd"/>
      <w:r w:rsidRPr="00601697">
        <w:rPr>
          <w:rFonts w:ascii="Times New Roman" w:hAnsi="Times New Roman" w:cs="Times New Roman"/>
          <w:sz w:val="24"/>
          <w:szCs w:val="24"/>
          <w:lang w:val="uk-UA"/>
        </w:rPr>
        <w:t xml:space="preserve"> інформації до моменту її офіційного оприлюднення належать відомості, про особливу інформацію про Товариство:</w:t>
      </w:r>
    </w:p>
    <w:p w:rsidR="00FA658A" w:rsidRPr="00817A3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прийняття </w:t>
      </w:r>
      <w:r w:rsidRPr="00817A37">
        <w:rPr>
          <w:rFonts w:ascii="Times New Roman" w:hAnsi="Times New Roman" w:cs="Times New Roman"/>
          <w:sz w:val="24"/>
          <w:szCs w:val="24"/>
          <w:lang w:val="uk-UA"/>
        </w:rPr>
        <w:t>рішення про розміщення цінних паперів на суму, що перевищує 25 відсотків статутного капіталу;</w:t>
      </w:r>
    </w:p>
    <w:p w:rsidR="00FA658A" w:rsidRPr="004C56E4" w:rsidRDefault="00FA658A" w:rsidP="004C56E4">
      <w:pPr>
        <w:pStyle w:val="1"/>
        <w:widowControl w:val="0"/>
        <w:spacing w:after="100" w:line="240" w:lineRule="auto"/>
        <w:ind w:firstLine="567"/>
        <w:jc w:val="both"/>
        <w:rPr>
          <w:rFonts w:ascii="Times New Roman" w:hAnsi="Times New Roman" w:cs="Times New Roman"/>
          <w:strike/>
          <w:sz w:val="24"/>
          <w:szCs w:val="24"/>
          <w:lang w:val="uk-UA"/>
        </w:rPr>
      </w:pPr>
      <w:r w:rsidRPr="00817A37">
        <w:rPr>
          <w:rFonts w:ascii="Times New Roman" w:hAnsi="Times New Roman" w:cs="Times New Roman"/>
          <w:sz w:val="24"/>
          <w:szCs w:val="24"/>
          <w:lang w:val="uk-UA"/>
        </w:rPr>
        <w:t>– прийняття рішення про викуп власних акцій; –</w:t>
      </w:r>
      <w:r w:rsidR="00817A37" w:rsidRPr="00817A37">
        <w:rPr>
          <w:rFonts w:ascii="Times New Roman" w:hAnsi="Times New Roman" w:cs="Times New Roman"/>
          <w:sz w:val="24"/>
          <w:szCs w:val="24"/>
          <w:lang w:val="uk-UA"/>
        </w:rPr>
        <w:t xml:space="preserve"> </w:t>
      </w:r>
      <w:r w:rsidR="004C56E4" w:rsidRPr="00817A37">
        <w:rPr>
          <w:rStyle w:val="rvts0"/>
          <w:rFonts w:ascii="Times New Roman" w:hAnsi="Times New Roman" w:cs="Times New Roman"/>
          <w:sz w:val="24"/>
          <w:szCs w:val="24"/>
          <w:lang w:val="uk-UA"/>
        </w:rPr>
        <w:t xml:space="preserve">факти включення/виключення цінних </w:t>
      </w:r>
      <w:r w:rsidR="004C56E4" w:rsidRPr="00817A37">
        <w:rPr>
          <w:rStyle w:val="rvts0"/>
          <w:rFonts w:ascii="Times New Roman" w:hAnsi="Times New Roman" w:cs="Times New Roman"/>
          <w:sz w:val="24"/>
          <w:szCs w:val="24"/>
          <w:lang w:val="uk-UA"/>
        </w:rPr>
        <w:lastRenderedPageBreak/>
        <w:t xml:space="preserve">паперів до біржового реєстру фондової біржі; </w:t>
      </w:r>
      <w:r w:rsidRPr="00817A37">
        <w:rPr>
          <w:rFonts w:ascii="Times New Roman" w:hAnsi="Times New Roman" w:cs="Times New Roman"/>
          <w:sz w:val="24"/>
          <w:szCs w:val="24"/>
          <w:lang w:val="uk-UA"/>
        </w:rPr>
        <w:t>– отримання позики або кредиту на суму, що перевищує 25 відсотків активів Товариства; – зміна складу посадових осіб Товариства; –</w:t>
      </w:r>
      <w:r w:rsidR="004C56E4" w:rsidRPr="00817A37">
        <w:rPr>
          <w:rStyle w:val="rvts0"/>
          <w:rFonts w:ascii="Times New Roman" w:hAnsi="Times New Roman" w:cs="Times New Roman"/>
          <w:sz w:val="24"/>
          <w:szCs w:val="24"/>
          <w:lang w:val="uk-UA"/>
        </w:rPr>
        <w:t xml:space="preserve">- зміна акціонерів, яким належать голосуючі акції, розмір пакета яких стає більшим, меншим або рівним пороговому значенню пакета акцій; </w:t>
      </w:r>
      <w:r w:rsidR="00817A37" w:rsidRPr="00817A37">
        <w:rPr>
          <w:rFonts w:ascii="Times New Roman" w:hAnsi="Times New Roman" w:cs="Times New Roman"/>
          <w:sz w:val="24"/>
          <w:szCs w:val="24"/>
          <w:lang w:val="uk-UA"/>
        </w:rPr>
        <w:t>–</w:t>
      </w:r>
      <w:r w:rsidR="004C56E4" w:rsidRPr="00817A37">
        <w:rPr>
          <w:rStyle w:val="rvts0"/>
          <w:rFonts w:ascii="Times New Roman" w:hAnsi="Times New Roman" w:cs="Times New Roman"/>
          <w:sz w:val="24"/>
          <w:szCs w:val="24"/>
          <w:lang w:val="uk-UA"/>
        </w:rPr>
        <w:t xml:space="preserve"> зміна осіб, яким належить право голосу за акціями, сумарна кількість прав за якими стає більшою, меншою або рівною пороговому значенню пакета акцій;</w:t>
      </w:r>
      <w:r w:rsidR="004C56E4" w:rsidRPr="00817A37">
        <w:rPr>
          <w:rFonts w:ascii="Times New Roman" w:hAnsi="Times New Roman" w:cs="Times New Roman"/>
          <w:sz w:val="24"/>
          <w:szCs w:val="24"/>
          <w:lang w:val="uk-UA"/>
        </w:rPr>
        <w:t xml:space="preserve"> </w:t>
      </w:r>
      <w:r w:rsidRPr="00817A37">
        <w:rPr>
          <w:rFonts w:ascii="Times New Roman" w:hAnsi="Times New Roman" w:cs="Times New Roman"/>
          <w:sz w:val="24"/>
          <w:szCs w:val="24"/>
          <w:lang w:val="uk-UA"/>
        </w:rPr>
        <w:t>– рішення Товариства про утворення, припинення його філій, представництв; – рішення Загальних зборів про зменшення статутного капіталу; –</w:t>
      </w:r>
      <w:r w:rsidR="00817A37" w:rsidRPr="00817A37">
        <w:rPr>
          <w:rFonts w:ascii="Times New Roman" w:hAnsi="Times New Roman" w:cs="Times New Roman"/>
          <w:sz w:val="24"/>
          <w:szCs w:val="24"/>
          <w:lang w:val="uk-UA"/>
        </w:rPr>
        <w:t xml:space="preserve"> </w:t>
      </w:r>
      <w:r w:rsidR="004C56E4" w:rsidRPr="00817A37">
        <w:rPr>
          <w:rStyle w:val="rvts0"/>
          <w:rFonts w:ascii="Times New Roman" w:hAnsi="Times New Roman" w:cs="Times New Roman"/>
          <w:sz w:val="24"/>
          <w:szCs w:val="24"/>
          <w:lang w:val="uk-UA"/>
        </w:rPr>
        <w:t>відкриття провадження у справі про банкрутство Товариства, введення процедури санації;</w:t>
      </w:r>
      <w:r w:rsidR="00817A37" w:rsidRPr="00817A37">
        <w:rPr>
          <w:rStyle w:val="rvts0"/>
          <w:rFonts w:ascii="Times New Roman" w:hAnsi="Times New Roman" w:cs="Times New Roman"/>
          <w:sz w:val="24"/>
          <w:szCs w:val="24"/>
          <w:lang w:val="uk-UA"/>
        </w:rPr>
        <w:t xml:space="preserve"> </w:t>
      </w:r>
      <w:r w:rsidR="00817A37" w:rsidRPr="00817A37">
        <w:rPr>
          <w:rFonts w:ascii="Times New Roman" w:hAnsi="Times New Roman" w:cs="Times New Roman"/>
          <w:strike/>
          <w:sz w:val="24"/>
          <w:szCs w:val="24"/>
          <w:lang w:val="uk-UA"/>
        </w:rPr>
        <w:t xml:space="preserve"> </w:t>
      </w:r>
      <w:r w:rsidR="00817A37" w:rsidRPr="00817A37">
        <w:rPr>
          <w:rFonts w:ascii="Times New Roman" w:hAnsi="Times New Roman" w:cs="Times New Roman"/>
          <w:sz w:val="24"/>
          <w:szCs w:val="24"/>
          <w:lang w:val="uk-UA"/>
        </w:rPr>
        <w:t xml:space="preserve">– </w:t>
      </w:r>
      <w:r w:rsidR="004C56E4" w:rsidRPr="00817A37">
        <w:rPr>
          <w:rFonts w:ascii="Times New Roman" w:hAnsi="Times New Roman" w:cs="Times New Roman"/>
          <w:sz w:val="24"/>
          <w:szCs w:val="24"/>
          <w:lang w:val="uk-UA"/>
        </w:rPr>
        <w:t xml:space="preserve"> рішення Загальних зборів Товариства або суду про припинення або банкрутство Товариства;</w:t>
      </w:r>
      <w:r w:rsidRPr="00817A37">
        <w:rPr>
          <w:rFonts w:ascii="Times New Roman" w:hAnsi="Times New Roman" w:cs="Times New Roman"/>
          <w:sz w:val="24"/>
          <w:szCs w:val="24"/>
          <w:lang w:val="uk-UA"/>
        </w:rPr>
        <w:t xml:space="preserve"> а також: – відомості про комерційні наміри</w:t>
      </w:r>
      <w:r w:rsidRPr="00601697">
        <w:rPr>
          <w:rFonts w:ascii="Times New Roman" w:hAnsi="Times New Roman" w:cs="Times New Roman"/>
          <w:sz w:val="24"/>
          <w:szCs w:val="24"/>
          <w:lang w:val="uk-UA"/>
        </w:rPr>
        <w:t xml:space="preserve"> (до їх реалізації), що розкривають перспективу розширення (згортання) виробничої та іншої діяльності, за винятком, коли ці наміри анонсуються Товариством;</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відомості про плановані процесуальні дії Товариства, а також керівництва Товариства при розгляді судових справ з їх участю (у тому числі заявах і клопотаннях);</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відомості про підготовку та зміст засідань, нарад, ділових зустрічей, переговорів з питань ефективності діяльності Товариства, забезпечення конкурентних можливостей діяльності;</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відомості про реорганізацію (або банкрутство) Товариства до моменту їх розкриття та відомості, що не підлягають розкриттю;</w:t>
      </w:r>
    </w:p>
    <w:p w:rsidR="00FA658A" w:rsidRPr="00601697" w:rsidRDefault="00FA658A" w:rsidP="00FA658A">
      <w:pPr>
        <w:pStyle w:val="1"/>
        <w:widowControl w:val="0"/>
        <w:spacing w:after="100" w:line="240" w:lineRule="auto"/>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відомості про заплановані зміни в керівництві або в структурі управління Товариством.</w:t>
      </w:r>
    </w:p>
    <w:p w:rsidR="00FA658A" w:rsidRPr="00601697" w:rsidRDefault="00FA658A" w:rsidP="00427A26">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5.4. Інформація щодо оцінки вартості цінних паперів та/або фінансово-господарського стану Товариства, якщо вона отримана виключно на основі оприлюдненої інформації або інформації з інших публічних джерел, не заборонених законодавством, не є </w:t>
      </w:r>
      <w:proofErr w:type="spellStart"/>
      <w:r w:rsidRPr="00601697">
        <w:rPr>
          <w:rFonts w:ascii="Times New Roman" w:hAnsi="Times New Roman" w:cs="Times New Roman"/>
          <w:sz w:val="24"/>
          <w:szCs w:val="24"/>
          <w:lang w:val="uk-UA"/>
        </w:rPr>
        <w:t>інсайдерською</w:t>
      </w:r>
      <w:proofErr w:type="spellEnd"/>
      <w:r w:rsidRPr="00601697">
        <w:rPr>
          <w:rFonts w:ascii="Times New Roman" w:hAnsi="Times New Roman" w:cs="Times New Roman"/>
          <w:sz w:val="24"/>
          <w:szCs w:val="24"/>
          <w:lang w:val="uk-UA"/>
        </w:rPr>
        <w:t xml:space="preserve"> інформацією.</w:t>
      </w:r>
    </w:p>
    <w:p w:rsidR="00FA658A" w:rsidRPr="00601697" w:rsidRDefault="00FA658A" w:rsidP="00427A26">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5.5. Інсайдери - це особи, які володіють </w:t>
      </w:r>
      <w:proofErr w:type="spellStart"/>
      <w:r w:rsidRPr="00601697">
        <w:rPr>
          <w:rFonts w:ascii="Times New Roman" w:hAnsi="Times New Roman" w:cs="Times New Roman"/>
          <w:sz w:val="24"/>
          <w:szCs w:val="24"/>
          <w:lang w:val="uk-UA"/>
        </w:rPr>
        <w:t>інсайдерською</w:t>
      </w:r>
      <w:proofErr w:type="spellEnd"/>
      <w:r w:rsidRPr="00601697">
        <w:rPr>
          <w:rFonts w:ascii="Times New Roman" w:hAnsi="Times New Roman" w:cs="Times New Roman"/>
          <w:sz w:val="24"/>
          <w:szCs w:val="24"/>
          <w:lang w:val="uk-UA"/>
        </w:rPr>
        <w:t xml:space="preserve"> інформацією та є: - власниками голосуючих акцій Товариства; - посадовими особами Товариства; - особами, які мають доступ до </w:t>
      </w:r>
      <w:proofErr w:type="spellStart"/>
      <w:r w:rsidRPr="00601697">
        <w:rPr>
          <w:rFonts w:ascii="Times New Roman" w:hAnsi="Times New Roman" w:cs="Times New Roman"/>
          <w:sz w:val="24"/>
          <w:szCs w:val="24"/>
          <w:lang w:val="uk-UA"/>
        </w:rPr>
        <w:t>інсайдерської</w:t>
      </w:r>
      <w:proofErr w:type="spellEnd"/>
      <w:r w:rsidRPr="00601697">
        <w:rPr>
          <w:rFonts w:ascii="Times New Roman" w:hAnsi="Times New Roman" w:cs="Times New Roman"/>
          <w:sz w:val="24"/>
          <w:szCs w:val="24"/>
          <w:lang w:val="uk-UA"/>
        </w:rPr>
        <w:t xml:space="preserve"> інформації у зв'язку з виконанням трудових</w:t>
      </w:r>
      <w:r w:rsidR="00601697" w:rsidRPr="00601697">
        <w:rPr>
          <w:rFonts w:ascii="Times New Roman" w:hAnsi="Times New Roman" w:cs="Times New Roman"/>
          <w:sz w:val="24"/>
          <w:szCs w:val="24"/>
          <w:lang w:val="uk-UA"/>
        </w:rPr>
        <w:t xml:space="preserve"> </w:t>
      </w:r>
      <w:r w:rsidRPr="00601697">
        <w:rPr>
          <w:rFonts w:ascii="Times New Roman" w:hAnsi="Times New Roman" w:cs="Times New Roman"/>
          <w:sz w:val="24"/>
          <w:szCs w:val="24"/>
          <w:lang w:val="uk-UA"/>
        </w:rPr>
        <w:t>(службових) обов'язків або договірних зобов'язань незалежно від відносин з Товариством.</w:t>
      </w:r>
    </w:p>
    <w:p w:rsidR="00FA658A" w:rsidRPr="00601697" w:rsidRDefault="00FA658A" w:rsidP="00427A26">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5.6. Інсайдерам забороняється: - вчиняти з використанням </w:t>
      </w:r>
      <w:proofErr w:type="spellStart"/>
      <w:r w:rsidRPr="00601697">
        <w:rPr>
          <w:rFonts w:ascii="Times New Roman" w:hAnsi="Times New Roman" w:cs="Times New Roman"/>
          <w:sz w:val="24"/>
          <w:szCs w:val="24"/>
          <w:lang w:val="uk-UA"/>
        </w:rPr>
        <w:t>інсайдерської</w:t>
      </w:r>
      <w:proofErr w:type="spellEnd"/>
      <w:r w:rsidRPr="00601697">
        <w:rPr>
          <w:rFonts w:ascii="Times New Roman" w:hAnsi="Times New Roman" w:cs="Times New Roman"/>
          <w:sz w:val="24"/>
          <w:szCs w:val="24"/>
          <w:lang w:val="uk-UA"/>
        </w:rPr>
        <w:t xml:space="preserve"> інформації на власну користь або на користь інших осіб правочини, спрямовані на придбання або відчуження цінних паперів, яких стосується </w:t>
      </w:r>
      <w:proofErr w:type="spellStart"/>
      <w:r w:rsidRPr="00601697">
        <w:rPr>
          <w:rFonts w:ascii="Times New Roman" w:hAnsi="Times New Roman" w:cs="Times New Roman"/>
          <w:sz w:val="24"/>
          <w:szCs w:val="24"/>
          <w:lang w:val="uk-UA"/>
        </w:rPr>
        <w:t>інсайдерська</w:t>
      </w:r>
      <w:proofErr w:type="spellEnd"/>
      <w:r w:rsidRPr="00601697">
        <w:rPr>
          <w:rFonts w:ascii="Times New Roman" w:hAnsi="Times New Roman" w:cs="Times New Roman"/>
          <w:sz w:val="24"/>
          <w:szCs w:val="24"/>
          <w:lang w:val="uk-UA"/>
        </w:rPr>
        <w:t xml:space="preserve"> інформація, до моменту оприлюднення такої інформації; - передавати </w:t>
      </w:r>
      <w:proofErr w:type="spellStart"/>
      <w:r w:rsidRPr="00601697">
        <w:rPr>
          <w:rFonts w:ascii="Times New Roman" w:hAnsi="Times New Roman" w:cs="Times New Roman"/>
          <w:sz w:val="24"/>
          <w:szCs w:val="24"/>
          <w:lang w:val="uk-UA"/>
        </w:rPr>
        <w:t>інсайдерську</w:t>
      </w:r>
      <w:proofErr w:type="spellEnd"/>
      <w:r w:rsidRPr="00601697">
        <w:rPr>
          <w:rFonts w:ascii="Times New Roman" w:hAnsi="Times New Roman" w:cs="Times New Roman"/>
          <w:sz w:val="24"/>
          <w:szCs w:val="24"/>
          <w:lang w:val="uk-UA"/>
        </w:rPr>
        <w:t xml:space="preserve"> інформацію або надавати доступ до неї іншим особам, крім розкриття інформації в межах виконання професійних, трудових або службових обов'язків та в інших випадках, передбачених законодавством; - давати будь-якій особі рекомендації стосовно придбання або відчуження цінних паперів, щодо яких він володіє </w:t>
      </w:r>
      <w:proofErr w:type="spellStart"/>
      <w:r w:rsidRPr="00601697">
        <w:rPr>
          <w:rFonts w:ascii="Times New Roman" w:hAnsi="Times New Roman" w:cs="Times New Roman"/>
          <w:sz w:val="24"/>
          <w:szCs w:val="24"/>
          <w:lang w:val="uk-UA"/>
        </w:rPr>
        <w:t>інсайдерською</w:t>
      </w:r>
      <w:proofErr w:type="spellEnd"/>
      <w:r w:rsidRPr="00601697">
        <w:rPr>
          <w:rFonts w:ascii="Times New Roman" w:hAnsi="Times New Roman" w:cs="Times New Roman"/>
          <w:sz w:val="24"/>
          <w:szCs w:val="24"/>
          <w:lang w:val="uk-UA"/>
        </w:rPr>
        <w:t xml:space="preserve"> інформацією, до моменту оприлюднення такої інформації.</w:t>
      </w:r>
    </w:p>
    <w:p w:rsidR="00FA658A" w:rsidRPr="00601697" w:rsidRDefault="00FA658A" w:rsidP="00427A26">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5.7. Порядок роботи з </w:t>
      </w:r>
      <w:proofErr w:type="spellStart"/>
      <w:r w:rsidRPr="00601697">
        <w:rPr>
          <w:rFonts w:ascii="Times New Roman" w:hAnsi="Times New Roman" w:cs="Times New Roman"/>
          <w:sz w:val="24"/>
          <w:szCs w:val="24"/>
          <w:lang w:val="uk-UA"/>
        </w:rPr>
        <w:t>інсайдерською</w:t>
      </w:r>
      <w:proofErr w:type="spellEnd"/>
      <w:r w:rsidRPr="00601697">
        <w:rPr>
          <w:rFonts w:ascii="Times New Roman" w:hAnsi="Times New Roman" w:cs="Times New Roman"/>
          <w:sz w:val="24"/>
          <w:szCs w:val="24"/>
          <w:lang w:val="uk-UA"/>
        </w:rPr>
        <w:t xml:space="preserve"> інформацією та її використання встановлюється Наглядовою радою Товариства і є невід'ємною складовою трудових договорів з посадовими особами Товариства, які мають доступ до неоприлюдненої інформації.</w:t>
      </w:r>
    </w:p>
    <w:p w:rsidR="00FA658A" w:rsidRPr="00601697" w:rsidRDefault="00FA658A" w:rsidP="00427A26">
      <w:pPr>
        <w:pStyle w:val="1"/>
        <w:spacing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5.8. Голова Правління зобов'язаний вести облік осіб, які мають доступ до </w:t>
      </w:r>
      <w:proofErr w:type="spellStart"/>
      <w:r w:rsidRPr="00601697">
        <w:rPr>
          <w:rFonts w:ascii="Times New Roman" w:hAnsi="Times New Roman" w:cs="Times New Roman"/>
          <w:sz w:val="24"/>
          <w:szCs w:val="24"/>
          <w:lang w:val="uk-UA"/>
        </w:rPr>
        <w:t>інсайдерської</w:t>
      </w:r>
      <w:proofErr w:type="spellEnd"/>
      <w:r w:rsidRPr="00601697">
        <w:rPr>
          <w:rFonts w:ascii="Times New Roman" w:hAnsi="Times New Roman" w:cs="Times New Roman"/>
          <w:sz w:val="24"/>
          <w:szCs w:val="24"/>
          <w:lang w:val="uk-UA"/>
        </w:rPr>
        <w:t xml:space="preserve"> інформації, шляхом відображення персональних даних про таких осіб, а також про дату отримання </w:t>
      </w:r>
      <w:proofErr w:type="spellStart"/>
      <w:r w:rsidRPr="00601697">
        <w:rPr>
          <w:rFonts w:ascii="Times New Roman" w:hAnsi="Times New Roman" w:cs="Times New Roman"/>
          <w:sz w:val="24"/>
          <w:szCs w:val="24"/>
          <w:lang w:val="uk-UA"/>
        </w:rPr>
        <w:t>інсайдерської</w:t>
      </w:r>
      <w:proofErr w:type="spellEnd"/>
      <w:r w:rsidRPr="00601697">
        <w:rPr>
          <w:rFonts w:ascii="Times New Roman" w:hAnsi="Times New Roman" w:cs="Times New Roman"/>
          <w:sz w:val="24"/>
          <w:szCs w:val="24"/>
          <w:lang w:val="uk-UA"/>
        </w:rPr>
        <w:t xml:space="preserve"> інформації та її вид.</w:t>
      </w:r>
    </w:p>
    <w:p w:rsidR="00FA658A" w:rsidRPr="00601697" w:rsidRDefault="00FA658A" w:rsidP="00427A26">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Облік осіб, які мають доступ до </w:t>
      </w:r>
      <w:proofErr w:type="spellStart"/>
      <w:r w:rsidRPr="00601697">
        <w:rPr>
          <w:rFonts w:ascii="Times New Roman" w:hAnsi="Times New Roman" w:cs="Times New Roman"/>
          <w:sz w:val="24"/>
          <w:szCs w:val="24"/>
          <w:lang w:val="uk-UA"/>
        </w:rPr>
        <w:t>інсайдерської</w:t>
      </w:r>
      <w:proofErr w:type="spellEnd"/>
      <w:r w:rsidRPr="00601697">
        <w:rPr>
          <w:rFonts w:ascii="Times New Roman" w:hAnsi="Times New Roman" w:cs="Times New Roman"/>
          <w:sz w:val="24"/>
          <w:szCs w:val="24"/>
          <w:lang w:val="uk-UA"/>
        </w:rPr>
        <w:t xml:space="preserve"> інформації, має відображати інформування цих осіб щодо внесення даних про них до обліку та щодо наслідків розголошення або використання неоприлюдненої інформації.</w:t>
      </w:r>
    </w:p>
    <w:p w:rsidR="00FA658A" w:rsidRPr="00601697" w:rsidRDefault="00FA658A" w:rsidP="00427A26">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lastRenderedPageBreak/>
        <w:t xml:space="preserve">5.9. Контроль за дотриманням вимог законодавства України та внутрішніх документів Товариства, недопущення конфлікту інтересів і обмеження зловживань при використанні </w:t>
      </w:r>
      <w:proofErr w:type="spellStart"/>
      <w:r w:rsidRPr="00601697">
        <w:rPr>
          <w:rFonts w:ascii="Times New Roman" w:hAnsi="Times New Roman" w:cs="Times New Roman"/>
          <w:sz w:val="24"/>
          <w:szCs w:val="24"/>
          <w:lang w:val="uk-UA"/>
        </w:rPr>
        <w:t>інсайдерської</w:t>
      </w:r>
      <w:proofErr w:type="spellEnd"/>
      <w:r w:rsidRPr="00601697">
        <w:rPr>
          <w:rFonts w:ascii="Times New Roman" w:hAnsi="Times New Roman" w:cs="Times New Roman"/>
          <w:sz w:val="24"/>
          <w:szCs w:val="24"/>
          <w:lang w:val="uk-UA"/>
        </w:rPr>
        <w:t xml:space="preserve"> інформації має покладатися щодо:</w:t>
      </w:r>
    </w:p>
    <w:p w:rsidR="00427A26" w:rsidRDefault="00FA658A" w:rsidP="00427A26">
      <w:pPr>
        <w:pStyle w:val="1"/>
        <w:widowControl w:val="0"/>
        <w:spacing w:after="100" w:line="240" w:lineRule="auto"/>
        <w:ind w:firstLine="709"/>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членів Наглядової ради - на Голову Наглядової ради; </w:t>
      </w:r>
    </w:p>
    <w:p w:rsidR="00427A26" w:rsidRDefault="00FA658A" w:rsidP="00427A26">
      <w:pPr>
        <w:pStyle w:val="1"/>
        <w:widowControl w:val="0"/>
        <w:spacing w:after="100" w:line="240" w:lineRule="auto"/>
        <w:ind w:firstLine="709"/>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членів Ревізійної комісії - на Голову Ревізійної комісії; </w:t>
      </w:r>
    </w:p>
    <w:p w:rsidR="00FA658A" w:rsidRPr="00601697" w:rsidRDefault="00FA658A" w:rsidP="00427A26">
      <w:pPr>
        <w:pStyle w:val="1"/>
        <w:widowControl w:val="0"/>
        <w:spacing w:after="100" w:line="240" w:lineRule="auto"/>
        <w:ind w:firstLine="709"/>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інших посадових осіб і працівників Товариства – на Голову Правління.</w:t>
      </w:r>
    </w:p>
    <w:p w:rsidR="00B94E31" w:rsidRPr="00601697" w:rsidRDefault="00FA658A" w:rsidP="00817A37">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5.10. За неправомірне поширення і (або) використання </w:t>
      </w:r>
      <w:proofErr w:type="spellStart"/>
      <w:r w:rsidRPr="00601697">
        <w:rPr>
          <w:rFonts w:ascii="Times New Roman" w:hAnsi="Times New Roman" w:cs="Times New Roman"/>
          <w:sz w:val="24"/>
          <w:szCs w:val="24"/>
          <w:lang w:val="uk-UA"/>
        </w:rPr>
        <w:t>інсайдерської</w:t>
      </w:r>
      <w:proofErr w:type="spellEnd"/>
      <w:r w:rsidRPr="00601697">
        <w:rPr>
          <w:rFonts w:ascii="Times New Roman" w:hAnsi="Times New Roman" w:cs="Times New Roman"/>
          <w:sz w:val="24"/>
          <w:szCs w:val="24"/>
          <w:lang w:val="uk-UA"/>
        </w:rPr>
        <w:t xml:space="preserve"> інформації інсайдери Товариства можуть бути притягнуті до дисциплінарної та (або) цивільно-правової відповідальності відповідно до умов договору (контракту) з Товариством та чинним законодавством, до адміністративної та кримінальної відповідальності згідно з чинним законодавством. Товариство має право вимагати від інсайдерів, винних у неправомірному використанні та розповсюдженні </w:t>
      </w:r>
      <w:proofErr w:type="spellStart"/>
      <w:r w:rsidRPr="00601697">
        <w:rPr>
          <w:rFonts w:ascii="Times New Roman" w:hAnsi="Times New Roman" w:cs="Times New Roman"/>
          <w:sz w:val="24"/>
          <w:szCs w:val="24"/>
          <w:lang w:val="uk-UA"/>
        </w:rPr>
        <w:t>інсайдерської</w:t>
      </w:r>
      <w:proofErr w:type="spellEnd"/>
      <w:r w:rsidRPr="00601697">
        <w:rPr>
          <w:rFonts w:ascii="Times New Roman" w:hAnsi="Times New Roman" w:cs="Times New Roman"/>
          <w:sz w:val="24"/>
          <w:szCs w:val="24"/>
          <w:lang w:val="uk-UA"/>
        </w:rPr>
        <w:t xml:space="preserve"> інформації відшкодування збитків, завданих Товариству зазначеними неправомірними діями.</w:t>
      </w:r>
    </w:p>
    <w:p w:rsidR="00FA658A" w:rsidRPr="00601697" w:rsidRDefault="00B649E2" w:rsidP="00B94E31">
      <w:pPr>
        <w:pStyle w:val="1"/>
        <w:widowControl w:val="0"/>
        <w:spacing w:after="100" w:line="240" w:lineRule="auto"/>
        <w:ind w:firstLine="567"/>
        <w:jc w:val="center"/>
        <w:rPr>
          <w:rFonts w:ascii="Times New Roman" w:hAnsi="Times New Roman" w:cs="Times New Roman"/>
          <w:sz w:val="24"/>
          <w:szCs w:val="24"/>
          <w:lang w:val="uk-UA"/>
        </w:rPr>
      </w:pPr>
      <w:r w:rsidRPr="00601697">
        <w:rPr>
          <w:rFonts w:ascii="Times New Roman" w:hAnsi="Times New Roman" w:cs="Times New Roman"/>
          <w:sz w:val="24"/>
          <w:szCs w:val="24"/>
          <w:lang w:val="uk-UA"/>
        </w:rPr>
        <w:t>6. КОМЕРЦІЙНА ТАЄМНИЦЯ.</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6.1. К</w:t>
      </w:r>
      <w:r w:rsidR="00817A37">
        <w:rPr>
          <w:rFonts w:ascii="Times New Roman" w:hAnsi="Times New Roman" w:cs="Times New Roman"/>
          <w:sz w:val="24"/>
          <w:szCs w:val="24"/>
          <w:lang w:val="uk-UA"/>
        </w:rPr>
        <w:t xml:space="preserve">омерційна таємниця Товариства </w:t>
      </w:r>
      <w:r w:rsidR="00817A37" w:rsidRPr="00601697">
        <w:rPr>
          <w:rFonts w:ascii="Times New Roman" w:hAnsi="Times New Roman" w:cs="Times New Roman"/>
          <w:sz w:val="24"/>
          <w:szCs w:val="24"/>
          <w:lang w:val="uk-UA"/>
        </w:rPr>
        <w:t>–</w:t>
      </w:r>
      <w:r w:rsidR="00817A37">
        <w:rPr>
          <w:rFonts w:ascii="Times New Roman" w:hAnsi="Times New Roman" w:cs="Times New Roman"/>
          <w:sz w:val="24"/>
          <w:szCs w:val="24"/>
          <w:lang w:val="uk-UA"/>
        </w:rPr>
        <w:t xml:space="preserve"> </w:t>
      </w:r>
      <w:r w:rsidRPr="00601697">
        <w:rPr>
          <w:rFonts w:ascii="Times New Roman" w:hAnsi="Times New Roman" w:cs="Times New Roman"/>
          <w:sz w:val="24"/>
          <w:szCs w:val="24"/>
          <w:lang w:val="uk-UA"/>
        </w:rPr>
        <w:t>це відомості, пов'язані з виробництвом, технологічною інформацією, управлінням, фінансами та іншою діяльністю Товариства, що не є державною таємницею, розголошення яких може завдати шкоди інтересам Товариства.</w:t>
      </w:r>
    </w:p>
    <w:p w:rsidR="00FA658A" w:rsidRPr="00601697" w:rsidRDefault="00FA658A" w:rsidP="00817A37">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6.2. Перелік та порядок розкриття інформації Товариства, яка відноситься до комерційної таємниці, визначаються відповідним рішенням Правління Товариства.</w:t>
      </w:r>
    </w:p>
    <w:p w:rsidR="00FA658A" w:rsidRPr="00601697" w:rsidRDefault="00FA658A" w:rsidP="00FA658A">
      <w:pPr>
        <w:pStyle w:val="1"/>
        <w:widowControl w:val="0"/>
        <w:spacing w:after="100" w:line="240" w:lineRule="auto"/>
        <w:jc w:val="center"/>
        <w:rPr>
          <w:rFonts w:ascii="Times New Roman" w:hAnsi="Times New Roman" w:cs="Times New Roman"/>
          <w:sz w:val="24"/>
          <w:szCs w:val="24"/>
          <w:lang w:val="uk-UA"/>
        </w:rPr>
      </w:pPr>
      <w:r w:rsidRPr="00601697">
        <w:rPr>
          <w:rFonts w:ascii="Times New Roman" w:hAnsi="Times New Roman" w:cs="Times New Roman"/>
          <w:sz w:val="24"/>
          <w:szCs w:val="24"/>
          <w:lang w:val="uk-UA"/>
        </w:rPr>
        <w:t>7.</w:t>
      </w:r>
      <w:r w:rsidR="00817A37">
        <w:rPr>
          <w:rFonts w:ascii="Times New Roman" w:hAnsi="Times New Roman" w:cs="Times New Roman"/>
          <w:sz w:val="24"/>
          <w:szCs w:val="24"/>
          <w:lang w:val="uk-UA"/>
        </w:rPr>
        <w:t xml:space="preserve"> </w:t>
      </w:r>
      <w:r w:rsidRPr="00601697">
        <w:rPr>
          <w:rFonts w:ascii="Times New Roman" w:hAnsi="Times New Roman" w:cs="Times New Roman"/>
          <w:sz w:val="24"/>
          <w:szCs w:val="24"/>
          <w:lang w:val="uk-UA"/>
        </w:rPr>
        <w:t>НАДАННЯ ІНФОРМАЦІЇ АКЦІОНЕРАМ</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7.1. Правління Товариства надає акціонерам </w:t>
      </w:r>
      <w:r w:rsidR="00601697">
        <w:rPr>
          <w:rFonts w:ascii="Times New Roman" w:hAnsi="Times New Roman" w:cs="Times New Roman"/>
          <w:sz w:val="24"/>
          <w:szCs w:val="24"/>
          <w:lang w:val="uk-UA"/>
        </w:rPr>
        <w:t xml:space="preserve">для ознайомлення </w:t>
      </w:r>
      <w:r w:rsidRPr="00601697">
        <w:rPr>
          <w:rFonts w:ascii="Times New Roman" w:hAnsi="Times New Roman" w:cs="Times New Roman"/>
          <w:sz w:val="24"/>
          <w:szCs w:val="24"/>
          <w:lang w:val="uk-UA"/>
        </w:rPr>
        <w:t xml:space="preserve">наступну інформацію та копії документів: 1) </w:t>
      </w:r>
      <w:r w:rsidR="00D04B91">
        <w:rPr>
          <w:rFonts w:ascii="Times New Roman" w:hAnsi="Times New Roman" w:cs="Times New Roman"/>
          <w:sz w:val="24"/>
          <w:szCs w:val="24"/>
          <w:lang w:val="uk-UA"/>
        </w:rPr>
        <w:t>Статут Товариства; 2) Положення про Загальні Збори, Н</w:t>
      </w:r>
      <w:r w:rsidRPr="00601697">
        <w:rPr>
          <w:rFonts w:ascii="Times New Roman" w:hAnsi="Times New Roman" w:cs="Times New Roman"/>
          <w:sz w:val="24"/>
          <w:szCs w:val="24"/>
          <w:lang w:val="uk-UA"/>
        </w:rPr>
        <w:t>агля</w:t>
      </w:r>
      <w:r w:rsidR="00D04B91">
        <w:rPr>
          <w:rFonts w:ascii="Times New Roman" w:hAnsi="Times New Roman" w:cs="Times New Roman"/>
          <w:sz w:val="24"/>
          <w:szCs w:val="24"/>
          <w:lang w:val="uk-UA"/>
        </w:rPr>
        <w:t>дову раду, виконавчий орган та Р</w:t>
      </w:r>
      <w:r w:rsidRPr="00601697">
        <w:rPr>
          <w:rFonts w:ascii="Times New Roman" w:hAnsi="Times New Roman" w:cs="Times New Roman"/>
          <w:sz w:val="24"/>
          <w:szCs w:val="24"/>
          <w:lang w:val="uk-UA"/>
        </w:rPr>
        <w:t>евізійну ком</w:t>
      </w:r>
      <w:r w:rsidR="00D04B91">
        <w:rPr>
          <w:rFonts w:ascii="Times New Roman" w:hAnsi="Times New Roman" w:cs="Times New Roman"/>
          <w:sz w:val="24"/>
          <w:szCs w:val="24"/>
          <w:lang w:val="uk-UA"/>
        </w:rPr>
        <w:t>ісію, інші внутрішні положення Т</w:t>
      </w:r>
      <w:r w:rsidRPr="00601697">
        <w:rPr>
          <w:rFonts w:ascii="Times New Roman" w:hAnsi="Times New Roman" w:cs="Times New Roman"/>
          <w:sz w:val="24"/>
          <w:szCs w:val="24"/>
          <w:lang w:val="uk-UA"/>
        </w:rPr>
        <w:t>овариства, щ</w:t>
      </w:r>
      <w:r w:rsidR="00D04B91">
        <w:rPr>
          <w:rFonts w:ascii="Times New Roman" w:hAnsi="Times New Roman" w:cs="Times New Roman"/>
          <w:sz w:val="24"/>
          <w:szCs w:val="24"/>
          <w:lang w:val="uk-UA"/>
        </w:rPr>
        <w:t>о регулюють діяльність органів Товариства, та зміни до них; 3) П</w:t>
      </w:r>
      <w:r w:rsidRPr="00601697">
        <w:rPr>
          <w:rFonts w:ascii="Times New Roman" w:hAnsi="Times New Roman" w:cs="Times New Roman"/>
          <w:sz w:val="24"/>
          <w:szCs w:val="24"/>
          <w:lang w:val="uk-UA"/>
        </w:rPr>
        <w:t>оложення про кожну</w:t>
      </w:r>
      <w:r w:rsidR="00D04B91">
        <w:rPr>
          <w:rFonts w:ascii="Times New Roman" w:hAnsi="Times New Roman" w:cs="Times New Roman"/>
          <w:sz w:val="24"/>
          <w:szCs w:val="24"/>
          <w:lang w:val="uk-UA"/>
        </w:rPr>
        <w:t xml:space="preserve"> філію та кожне представництво Т</w:t>
      </w:r>
      <w:r w:rsidRPr="00601697">
        <w:rPr>
          <w:rFonts w:ascii="Times New Roman" w:hAnsi="Times New Roman" w:cs="Times New Roman"/>
          <w:sz w:val="24"/>
          <w:szCs w:val="24"/>
          <w:lang w:val="uk-UA"/>
        </w:rPr>
        <w:t xml:space="preserve">овариства; </w:t>
      </w:r>
      <w:r w:rsidR="00427A26">
        <w:rPr>
          <w:rFonts w:ascii="Times New Roman" w:hAnsi="Times New Roman" w:cs="Times New Roman"/>
          <w:sz w:val="24"/>
          <w:szCs w:val="24"/>
          <w:lang w:val="uk-UA"/>
        </w:rPr>
        <w:t>4</w:t>
      </w:r>
      <w:r w:rsidR="00D04B91">
        <w:rPr>
          <w:rFonts w:ascii="Times New Roman" w:hAnsi="Times New Roman" w:cs="Times New Roman"/>
          <w:sz w:val="24"/>
          <w:szCs w:val="24"/>
          <w:lang w:val="uk-UA"/>
        </w:rPr>
        <w:t>) протоколи З</w:t>
      </w:r>
      <w:r w:rsidRPr="00601697">
        <w:rPr>
          <w:rFonts w:ascii="Times New Roman" w:hAnsi="Times New Roman" w:cs="Times New Roman"/>
          <w:sz w:val="24"/>
          <w:szCs w:val="24"/>
          <w:lang w:val="uk-UA"/>
        </w:rPr>
        <w:t xml:space="preserve">агальних зборів; </w:t>
      </w:r>
      <w:r w:rsidR="00427A26">
        <w:rPr>
          <w:rFonts w:ascii="Times New Roman" w:hAnsi="Times New Roman" w:cs="Times New Roman"/>
          <w:sz w:val="24"/>
          <w:szCs w:val="24"/>
          <w:lang w:val="uk-UA"/>
        </w:rPr>
        <w:t>5</w:t>
      </w:r>
      <w:r w:rsidRPr="00601697">
        <w:rPr>
          <w:rFonts w:ascii="Times New Roman" w:hAnsi="Times New Roman" w:cs="Times New Roman"/>
          <w:sz w:val="24"/>
          <w:szCs w:val="24"/>
          <w:lang w:val="uk-UA"/>
        </w:rPr>
        <w:t>) матеріали, з якими акціонери мають (мали) можливість озна</w:t>
      </w:r>
      <w:r w:rsidR="00D04B91">
        <w:rPr>
          <w:rFonts w:ascii="Times New Roman" w:hAnsi="Times New Roman" w:cs="Times New Roman"/>
          <w:sz w:val="24"/>
          <w:szCs w:val="24"/>
          <w:lang w:val="uk-UA"/>
        </w:rPr>
        <w:t>йомитися під час підготовки до З</w:t>
      </w:r>
      <w:r w:rsidRPr="00601697">
        <w:rPr>
          <w:rFonts w:ascii="Times New Roman" w:hAnsi="Times New Roman" w:cs="Times New Roman"/>
          <w:sz w:val="24"/>
          <w:szCs w:val="24"/>
          <w:lang w:val="uk-UA"/>
        </w:rPr>
        <w:t xml:space="preserve">агальних зборів; </w:t>
      </w:r>
      <w:r w:rsidR="00427A26">
        <w:rPr>
          <w:rFonts w:ascii="Times New Roman" w:hAnsi="Times New Roman" w:cs="Times New Roman"/>
          <w:sz w:val="24"/>
          <w:szCs w:val="24"/>
          <w:lang w:val="uk-UA"/>
        </w:rPr>
        <w:t>6</w:t>
      </w:r>
      <w:r w:rsidR="00D04B91">
        <w:rPr>
          <w:rFonts w:ascii="Times New Roman" w:hAnsi="Times New Roman" w:cs="Times New Roman"/>
          <w:sz w:val="24"/>
          <w:szCs w:val="24"/>
          <w:lang w:val="uk-UA"/>
        </w:rPr>
        <w:t>) протоколи засідань Н</w:t>
      </w:r>
      <w:r w:rsidRPr="00601697">
        <w:rPr>
          <w:rFonts w:ascii="Times New Roman" w:hAnsi="Times New Roman" w:cs="Times New Roman"/>
          <w:sz w:val="24"/>
          <w:szCs w:val="24"/>
          <w:lang w:val="uk-UA"/>
        </w:rPr>
        <w:t xml:space="preserve">аглядової ради та колегіального виконавчого органу, накази і розпорядження голови колегіального та одноосібного виконавчого органу; </w:t>
      </w:r>
      <w:r w:rsidR="00427A26">
        <w:rPr>
          <w:rFonts w:ascii="Times New Roman" w:hAnsi="Times New Roman" w:cs="Times New Roman"/>
          <w:sz w:val="24"/>
          <w:szCs w:val="24"/>
          <w:lang w:val="uk-UA"/>
        </w:rPr>
        <w:t>7</w:t>
      </w:r>
      <w:r w:rsidR="00496A70">
        <w:rPr>
          <w:rFonts w:ascii="Times New Roman" w:hAnsi="Times New Roman" w:cs="Times New Roman"/>
          <w:sz w:val="24"/>
          <w:szCs w:val="24"/>
          <w:lang w:val="uk-UA"/>
        </w:rPr>
        <w:t>) протоколи засідань Р</w:t>
      </w:r>
      <w:r w:rsidRPr="00601697">
        <w:rPr>
          <w:rFonts w:ascii="Times New Roman" w:hAnsi="Times New Roman" w:cs="Times New Roman"/>
          <w:sz w:val="24"/>
          <w:szCs w:val="24"/>
          <w:lang w:val="uk-UA"/>
        </w:rPr>
        <w:t>евізі</w:t>
      </w:r>
      <w:r w:rsidR="00817A37">
        <w:rPr>
          <w:rFonts w:ascii="Times New Roman" w:hAnsi="Times New Roman" w:cs="Times New Roman"/>
          <w:sz w:val="24"/>
          <w:szCs w:val="24"/>
          <w:lang w:val="uk-UA"/>
        </w:rPr>
        <w:t>йної комісії</w:t>
      </w:r>
      <w:r w:rsidRPr="00601697">
        <w:rPr>
          <w:rFonts w:ascii="Times New Roman" w:hAnsi="Times New Roman" w:cs="Times New Roman"/>
          <w:sz w:val="24"/>
          <w:szCs w:val="24"/>
          <w:lang w:val="uk-UA"/>
        </w:rPr>
        <w:t xml:space="preserve">; </w:t>
      </w:r>
      <w:r w:rsidR="00427A26">
        <w:rPr>
          <w:rFonts w:ascii="Times New Roman" w:hAnsi="Times New Roman" w:cs="Times New Roman"/>
          <w:sz w:val="24"/>
          <w:szCs w:val="24"/>
          <w:lang w:val="uk-UA"/>
        </w:rPr>
        <w:t>8</w:t>
      </w:r>
      <w:r w:rsidR="00496A70">
        <w:rPr>
          <w:rFonts w:ascii="Times New Roman" w:hAnsi="Times New Roman" w:cs="Times New Roman"/>
          <w:sz w:val="24"/>
          <w:szCs w:val="24"/>
          <w:lang w:val="uk-UA"/>
        </w:rPr>
        <w:t>) висновки Р</w:t>
      </w:r>
      <w:r w:rsidRPr="00601697">
        <w:rPr>
          <w:rFonts w:ascii="Times New Roman" w:hAnsi="Times New Roman" w:cs="Times New Roman"/>
          <w:sz w:val="24"/>
          <w:szCs w:val="24"/>
          <w:lang w:val="uk-UA"/>
        </w:rPr>
        <w:t xml:space="preserve">евізійної комісії </w:t>
      </w:r>
      <w:r w:rsidR="00496A70">
        <w:rPr>
          <w:rFonts w:ascii="Times New Roman" w:hAnsi="Times New Roman" w:cs="Times New Roman"/>
          <w:sz w:val="24"/>
          <w:szCs w:val="24"/>
          <w:lang w:val="uk-UA"/>
        </w:rPr>
        <w:t>та аудитора Т</w:t>
      </w:r>
      <w:r w:rsidRPr="00601697">
        <w:rPr>
          <w:rFonts w:ascii="Times New Roman" w:hAnsi="Times New Roman" w:cs="Times New Roman"/>
          <w:sz w:val="24"/>
          <w:szCs w:val="24"/>
          <w:lang w:val="uk-UA"/>
        </w:rPr>
        <w:t xml:space="preserve">овариства; </w:t>
      </w:r>
      <w:r w:rsidR="00427A26">
        <w:rPr>
          <w:rFonts w:ascii="Times New Roman" w:hAnsi="Times New Roman" w:cs="Times New Roman"/>
          <w:sz w:val="24"/>
          <w:szCs w:val="24"/>
          <w:lang w:val="uk-UA"/>
        </w:rPr>
        <w:t>9</w:t>
      </w:r>
      <w:r w:rsidRPr="00601697">
        <w:rPr>
          <w:rFonts w:ascii="Times New Roman" w:hAnsi="Times New Roman" w:cs="Times New Roman"/>
          <w:sz w:val="24"/>
          <w:szCs w:val="24"/>
          <w:lang w:val="uk-UA"/>
        </w:rPr>
        <w:t xml:space="preserve">) річну фінансову звітність; </w:t>
      </w:r>
      <w:r w:rsidR="00427A26">
        <w:rPr>
          <w:rFonts w:ascii="Times New Roman" w:hAnsi="Times New Roman" w:cs="Times New Roman"/>
          <w:sz w:val="24"/>
          <w:szCs w:val="24"/>
          <w:lang w:val="uk-UA"/>
        </w:rPr>
        <w:t>10</w:t>
      </w:r>
      <w:r w:rsidRPr="00601697">
        <w:rPr>
          <w:rFonts w:ascii="Times New Roman" w:hAnsi="Times New Roman" w:cs="Times New Roman"/>
          <w:sz w:val="24"/>
          <w:szCs w:val="24"/>
          <w:lang w:val="uk-UA"/>
        </w:rPr>
        <w:t>) документи звітності, що подаються відповідним державним органам; 1</w:t>
      </w:r>
      <w:r w:rsidR="00427A26">
        <w:rPr>
          <w:rFonts w:ascii="Times New Roman" w:hAnsi="Times New Roman" w:cs="Times New Roman"/>
          <w:sz w:val="24"/>
          <w:szCs w:val="24"/>
          <w:lang w:val="uk-UA"/>
        </w:rPr>
        <w:t>1</w:t>
      </w:r>
      <w:r w:rsidRPr="00601697">
        <w:rPr>
          <w:rFonts w:ascii="Times New Roman" w:hAnsi="Times New Roman" w:cs="Times New Roman"/>
          <w:sz w:val="24"/>
          <w:szCs w:val="24"/>
          <w:lang w:val="uk-UA"/>
        </w:rPr>
        <w:t>) проспект емісії, свідоцтво про реєстрацію випуску</w:t>
      </w:r>
      <w:r w:rsidR="00496A70">
        <w:rPr>
          <w:rFonts w:ascii="Times New Roman" w:hAnsi="Times New Roman" w:cs="Times New Roman"/>
          <w:sz w:val="24"/>
          <w:szCs w:val="24"/>
          <w:lang w:val="uk-UA"/>
        </w:rPr>
        <w:t xml:space="preserve"> акцій та інших цінних паперів Т</w:t>
      </w:r>
      <w:r w:rsidRPr="00601697">
        <w:rPr>
          <w:rFonts w:ascii="Times New Roman" w:hAnsi="Times New Roman" w:cs="Times New Roman"/>
          <w:sz w:val="24"/>
          <w:szCs w:val="24"/>
          <w:lang w:val="uk-UA"/>
        </w:rPr>
        <w:t>овариства; 1</w:t>
      </w:r>
      <w:r w:rsidR="00427A26">
        <w:rPr>
          <w:rFonts w:ascii="Times New Roman" w:hAnsi="Times New Roman" w:cs="Times New Roman"/>
          <w:sz w:val="24"/>
          <w:szCs w:val="24"/>
          <w:lang w:val="uk-UA"/>
        </w:rPr>
        <w:t>2</w:t>
      </w:r>
      <w:r w:rsidRPr="00601697">
        <w:rPr>
          <w:rFonts w:ascii="Times New Roman" w:hAnsi="Times New Roman" w:cs="Times New Roman"/>
          <w:sz w:val="24"/>
          <w:szCs w:val="24"/>
          <w:lang w:val="uk-UA"/>
        </w:rPr>
        <w:t>) особливу інформацію пр</w:t>
      </w:r>
      <w:r w:rsidR="00496A70">
        <w:rPr>
          <w:rFonts w:ascii="Times New Roman" w:hAnsi="Times New Roman" w:cs="Times New Roman"/>
          <w:sz w:val="24"/>
          <w:szCs w:val="24"/>
          <w:lang w:val="uk-UA"/>
        </w:rPr>
        <w:t>о Т</w:t>
      </w:r>
      <w:r w:rsidRPr="00601697">
        <w:rPr>
          <w:rFonts w:ascii="Times New Roman" w:hAnsi="Times New Roman" w:cs="Times New Roman"/>
          <w:sz w:val="24"/>
          <w:szCs w:val="24"/>
          <w:lang w:val="uk-UA"/>
        </w:rPr>
        <w:t>овариство згідно з вимогами законодавства; 1</w:t>
      </w:r>
      <w:r w:rsidR="00427A26">
        <w:rPr>
          <w:rFonts w:ascii="Times New Roman" w:hAnsi="Times New Roman" w:cs="Times New Roman"/>
          <w:sz w:val="24"/>
          <w:szCs w:val="24"/>
          <w:lang w:val="uk-UA"/>
        </w:rPr>
        <w:t>3</w:t>
      </w:r>
      <w:r w:rsidRPr="00601697">
        <w:rPr>
          <w:rFonts w:ascii="Times New Roman" w:hAnsi="Times New Roman" w:cs="Times New Roman"/>
          <w:sz w:val="24"/>
          <w:szCs w:val="24"/>
          <w:lang w:val="uk-UA"/>
        </w:rPr>
        <w:t xml:space="preserve">) інші документи, </w:t>
      </w:r>
      <w:r w:rsidR="00601697">
        <w:rPr>
          <w:rFonts w:ascii="Times New Roman" w:hAnsi="Times New Roman" w:cs="Times New Roman"/>
          <w:sz w:val="24"/>
          <w:szCs w:val="24"/>
          <w:lang w:val="uk-UA"/>
        </w:rPr>
        <w:t xml:space="preserve">які прямо </w:t>
      </w:r>
      <w:r w:rsidRPr="00601697">
        <w:rPr>
          <w:rFonts w:ascii="Times New Roman" w:hAnsi="Times New Roman" w:cs="Times New Roman"/>
          <w:sz w:val="24"/>
          <w:szCs w:val="24"/>
          <w:lang w:val="uk-UA"/>
        </w:rPr>
        <w:t>передб</w:t>
      </w:r>
      <w:r w:rsidR="00496A70">
        <w:rPr>
          <w:rFonts w:ascii="Times New Roman" w:hAnsi="Times New Roman" w:cs="Times New Roman"/>
          <w:sz w:val="24"/>
          <w:szCs w:val="24"/>
          <w:lang w:val="uk-UA"/>
        </w:rPr>
        <w:t>ачені законодавством, Статутом Т</w:t>
      </w:r>
      <w:r w:rsidRPr="00601697">
        <w:rPr>
          <w:rFonts w:ascii="Times New Roman" w:hAnsi="Times New Roman" w:cs="Times New Roman"/>
          <w:sz w:val="24"/>
          <w:szCs w:val="24"/>
          <w:lang w:val="uk-UA"/>
        </w:rPr>
        <w:t>овариства, його внут</w:t>
      </w:r>
      <w:r w:rsidR="00496A70">
        <w:rPr>
          <w:rFonts w:ascii="Times New Roman" w:hAnsi="Times New Roman" w:cs="Times New Roman"/>
          <w:sz w:val="24"/>
          <w:szCs w:val="24"/>
          <w:lang w:val="uk-UA"/>
        </w:rPr>
        <w:t>рішніми положеннями, рішеннями Загальних зборів, Н</w:t>
      </w:r>
      <w:r w:rsidRPr="00601697">
        <w:rPr>
          <w:rFonts w:ascii="Times New Roman" w:hAnsi="Times New Roman" w:cs="Times New Roman"/>
          <w:sz w:val="24"/>
          <w:szCs w:val="24"/>
          <w:lang w:val="uk-UA"/>
        </w:rPr>
        <w:t>аглядової ради, виконавчого органу.</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Інша інформація та документи про дія</w:t>
      </w:r>
      <w:r w:rsidR="00496A70">
        <w:rPr>
          <w:rFonts w:ascii="Times New Roman" w:hAnsi="Times New Roman" w:cs="Times New Roman"/>
          <w:sz w:val="24"/>
          <w:szCs w:val="24"/>
          <w:lang w:val="uk-UA"/>
        </w:rPr>
        <w:t>льність Т</w:t>
      </w:r>
      <w:r w:rsidRPr="00601697">
        <w:rPr>
          <w:rFonts w:ascii="Times New Roman" w:hAnsi="Times New Roman" w:cs="Times New Roman"/>
          <w:sz w:val="24"/>
          <w:szCs w:val="24"/>
          <w:lang w:val="uk-UA"/>
        </w:rPr>
        <w:t xml:space="preserve">овариства </w:t>
      </w:r>
      <w:r w:rsidR="00496A70">
        <w:rPr>
          <w:rFonts w:ascii="Times New Roman" w:hAnsi="Times New Roman" w:cs="Times New Roman"/>
          <w:sz w:val="24"/>
          <w:szCs w:val="24"/>
          <w:lang w:val="uk-UA"/>
        </w:rPr>
        <w:t>надаються виключно за рішенням З</w:t>
      </w:r>
      <w:r w:rsidRPr="00601697">
        <w:rPr>
          <w:rFonts w:ascii="Times New Roman" w:hAnsi="Times New Roman" w:cs="Times New Roman"/>
          <w:sz w:val="24"/>
          <w:szCs w:val="24"/>
          <w:lang w:val="uk-UA"/>
        </w:rPr>
        <w:t>агальних зборів акціонерів Товариства.</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7.2. Для отримання інформації акціонер складає у письмовій формі запит і подає безпосередньо до Товариства або відправляє рекомендованим листом з повідомленням про вручення.</w:t>
      </w:r>
      <w:r w:rsidR="00601697">
        <w:rPr>
          <w:rFonts w:ascii="Times New Roman" w:hAnsi="Times New Roman" w:cs="Times New Roman"/>
          <w:sz w:val="24"/>
          <w:szCs w:val="24"/>
          <w:lang w:val="uk-UA"/>
        </w:rPr>
        <w:t xml:space="preserve"> </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7.3. Датою надання запиту вважається дата, що зазначена в повідомленні про вручення або дата реєстрації запиту при особистому поданні.</w:t>
      </w:r>
    </w:p>
    <w:p w:rsidR="004456B2"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7.4. </w:t>
      </w:r>
      <w:r w:rsidR="004456B2">
        <w:rPr>
          <w:rFonts w:ascii="Times New Roman" w:hAnsi="Times New Roman" w:cs="Times New Roman"/>
          <w:sz w:val="24"/>
          <w:szCs w:val="24"/>
          <w:lang w:val="uk-UA"/>
        </w:rPr>
        <w:t>Запит повинен містити наступні відомості</w:t>
      </w:r>
      <w:r w:rsidRPr="00601697">
        <w:rPr>
          <w:rFonts w:ascii="Times New Roman" w:hAnsi="Times New Roman" w:cs="Times New Roman"/>
          <w:sz w:val="24"/>
          <w:szCs w:val="24"/>
          <w:lang w:val="uk-UA"/>
        </w:rPr>
        <w:t xml:space="preserve">: </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прізвище, ім'я та по батькові акціонера (для юридичної особи - найменування, </w:t>
      </w:r>
      <w:r w:rsidRPr="00601697">
        <w:rPr>
          <w:rFonts w:ascii="Times New Roman" w:hAnsi="Times New Roman" w:cs="Times New Roman"/>
          <w:sz w:val="24"/>
          <w:szCs w:val="24"/>
          <w:lang w:val="uk-UA"/>
        </w:rPr>
        <w:lastRenderedPageBreak/>
        <w:t>ідентифікаційний код за ЄДРПОУ та місцезнаходження);</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кількість належних акціонеру акцій Товариства, їх тип (клас), що потрібно підтвердити </w:t>
      </w:r>
      <w:bookmarkStart w:id="30" w:name="_Hlk72502461"/>
      <w:r w:rsidRPr="00601697">
        <w:rPr>
          <w:rFonts w:ascii="Times New Roman" w:hAnsi="Times New Roman" w:cs="Times New Roman"/>
          <w:sz w:val="24"/>
          <w:szCs w:val="24"/>
          <w:lang w:val="uk-UA"/>
        </w:rPr>
        <w:t xml:space="preserve">випискою з рахунку у цінних паперах, яка надається депозитарною установою не </w:t>
      </w:r>
      <w:r w:rsidR="00F8624F">
        <w:rPr>
          <w:rFonts w:ascii="Times New Roman" w:hAnsi="Times New Roman" w:cs="Times New Roman"/>
          <w:sz w:val="24"/>
          <w:szCs w:val="24"/>
          <w:lang w:val="uk-UA"/>
        </w:rPr>
        <w:t>раніше</w:t>
      </w:r>
      <w:r w:rsidRPr="00601697">
        <w:rPr>
          <w:rFonts w:ascii="Times New Roman" w:hAnsi="Times New Roman" w:cs="Times New Roman"/>
          <w:sz w:val="24"/>
          <w:szCs w:val="24"/>
          <w:lang w:val="uk-UA"/>
        </w:rPr>
        <w:t xml:space="preserve"> ніж за добу до </w:t>
      </w:r>
      <w:r w:rsidR="00601697">
        <w:rPr>
          <w:rFonts w:ascii="Times New Roman" w:hAnsi="Times New Roman" w:cs="Times New Roman"/>
          <w:sz w:val="24"/>
          <w:szCs w:val="24"/>
          <w:lang w:val="uk-UA"/>
        </w:rPr>
        <w:t>надання</w:t>
      </w:r>
      <w:r w:rsidRPr="00601697">
        <w:rPr>
          <w:rFonts w:ascii="Times New Roman" w:hAnsi="Times New Roman" w:cs="Times New Roman"/>
          <w:sz w:val="24"/>
          <w:szCs w:val="24"/>
          <w:lang w:val="uk-UA"/>
        </w:rPr>
        <w:t xml:space="preserve"> запиту</w:t>
      </w:r>
      <w:bookmarkEnd w:id="30"/>
      <w:r w:rsidR="00817A37">
        <w:rPr>
          <w:rFonts w:ascii="Times New Roman" w:hAnsi="Times New Roman" w:cs="Times New Roman"/>
          <w:sz w:val="24"/>
          <w:szCs w:val="24"/>
          <w:lang w:val="uk-UA"/>
        </w:rPr>
        <w:t>;</w:t>
      </w:r>
      <w:r w:rsidR="00601697">
        <w:rPr>
          <w:rFonts w:ascii="Times New Roman" w:hAnsi="Times New Roman" w:cs="Times New Roman"/>
          <w:sz w:val="24"/>
          <w:szCs w:val="24"/>
          <w:lang w:val="uk-UA"/>
        </w:rPr>
        <w:t xml:space="preserve"> </w:t>
      </w:r>
    </w:p>
    <w:p w:rsidR="00FA658A" w:rsidRPr="00601697" w:rsidRDefault="00FA658A" w:rsidP="00FA658A">
      <w:pPr>
        <w:pStyle w:val="1"/>
        <w:widowControl w:val="0"/>
        <w:spacing w:after="100" w:line="240" w:lineRule="auto"/>
        <w:ind w:firstLine="600"/>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перелік документів, їх реквізити, що </w:t>
      </w:r>
      <w:r w:rsidR="00CF2101">
        <w:rPr>
          <w:rFonts w:ascii="Times New Roman" w:hAnsi="Times New Roman" w:cs="Times New Roman"/>
          <w:sz w:val="24"/>
          <w:szCs w:val="24"/>
          <w:lang w:val="uk-UA"/>
        </w:rPr>
        <w:t>до</w:t>
      </w:r>
      <w:r w:rsidRPr="00601697">
        <w:rPr>
          <w:rFonts w:ascii="Times New Roman" w:hAnsi="Times New Roman" w:cs="Times New Roman"/>
          <w:sz w:val="24"/>
          <w:szCs w:val="24"/>
          <w:lang w:val="uk-UA"/>
        </w:rPr>
        <w:t xml:space="preserve">зволяють ідентифікувати документи, вказані у запиті </w:t>
      </w:r>
      <w:r w:rsidR="00D37F58">
        <w:rPr>
          <w:rFonts w:ascii="Times New Roman" w:hAnsi="Times New Roman" w:cs="Times New Roman"/>
          <w:sz w:val="24"/>
          <w:szCs w:val="24"/>
          <w:lang w:val="uk-UA"/>
        </w:rPr>
        <w:t>із зазначенням</w:t>
      </w:r>
      <w:r w:rsidRPr="00601697">
        <w:rPr>
          <w:rFonts w:ascii="Times New Roman" w:hAnsi="Times New Roman" w:cs="Times New Roman"/>
          <w:sz w:val="24"/>
          <w:szCs w:val="24"/>
          <w:lang w:val="uk-UA"/>
        </w:rPr>
        <w:t xml:space="preserve"> мет</w:t>
      </w:r>
      <w:r w:rsidR="00D37F58">
        <w:rPr>
          <w:rFonts w:ascii="Times New Roman" w:hAnsi="Times New Roman" w:cs="Times New Roman"/>
          <w:sz w:val="24"/>
          <w:szCs w:val="24"/>
          <w:lang w:val="uk-UA"/>
        </w:rPr>
        <w:t>и</w:t>
      </w:r>
      <w:r w:rsidRPr="00601697">
        <w:rPr>
          <w:rFonts w:ascii="Times New Roman" w:hAnsi="Times New Roman" w:cs="Times New Roman"/>
          <w:sz w:val="24"/>
          <w:szCs w:val="24"/>
          <w:lang w:val="uk-UA"/>
        </w:rPr>
        <w:t xml:space="preserve"> отримання</w:t>
      </w:r>
      <w:r w:rsidR="00D37F58">
        <w:rPr>
          <w:rFonts w:ascii="Times New Roman" w:hAnsi="Times New Roman" w:cs="Times New Roman"/>
          <w:sz w:val="24"/>
          <w:szCs w:val="24"/>
          <w:lang w:val="uk-UA"/>
        </w:rPr>
        <w:t xml:space="preserve"> кожного із зазначених у запиті документів</w:t>
      </w:r>
      <w:r w:rsidRPr="00601697">
        <w:rPr>
          <w:rFonts w:ascii="Times New Roman" w:hAnsi="Times New Roman" w:cs="Times New Roman"/>
          <w:sz w:val="24"/>
          <w:szCs w:val="24"/>
          <w:lang w:val="uk-UA"/>
        </w:rPr>
        <w:t>;</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w:t>
      </w:r>
      <w:r w:rsidR="009E77CF">
        <w:rPr>
          <w:rFonts w:ascii="Times New Roman" w:hAnsi="Times New Roman" w:cs="Times New Roman"/>
          <w:sz w:val="24"/>
          <w:szCs w:val="24"/>
          <w:lang w:val="uk-UA"/>
        </w:rPr>
        <w:t>бажана дата та час отримання документів для ознайомлення</w:t>
      </w:r>
      <w:r w:rsidRPr="00601697">
        <w:rPr>
          <w:rFonts w:ascii="Times New Roman" w:hAnsi="Times New Roman" w:cs="Times New Roman"/>
          <w:sz w:val="24"/>
          <w:szCs w:val="24"/>
          <w:lang w:val="uk-UA"/>
        </w:rPr>
        <w:t>;</w:t>
      </w:r>
    </w:p>
    <w:p w:rsidR="009E77CF" w:rsidRDefault="009E77CF" w:rsidP="009E77CF">
      <w:pPr>
        <w:pStyle w:val="1"/>
        <w:widowControl w:val="0"/>
        <w:spacing w:after="100" w:line="240" w:lineRule="auto"/>
        <w:ind w:firstLine="600"/>
        <w:jc w:val="both"/>
        <w:rPr>
          <w:rFonts w:ascii="Times New Roman" w:hAnsi="Times New Roman" w:cs="Times New Roman"/>
          <w:sz w:val="24"/>
          <w:szCs w:val="24"/>
        </w:rPr>
      </w:pPr>
      <w:r w:rsidRPr="00601697">
        <w:rPr>
          <w:rFonts w:ascii="Times New Roman" w:hAnsi="Times New Roman" w:cs="Times New Roman"/>
          <w:sz w:val="24"/>
          <w:szCs w:val="24"/>
          <w:lang w:val="uk-UA"/>
        </w:rPr>
        <w:t xml:space="preserve">– </w:t>
      </w:r>
      <w:bookmarkStart w:id="31" w:name="_Hlk72501928"/>
      <w:r>
        <w:rPr>
          <w:rFonts w:ascii="Times New Roman" w:hAnsi="Times New Roman" w:cs="Times New Roman"/>
          <w:sz w:val="24"/>
          <w:szCs w:val="24"/>
          <w:lang w:val="uk-UA"/>
        </w:rPr>
        <w:t>письмове з</w:t>
      </w:r>
      <w:r w:rsidRPr="009E77CF">
        <w:rPr>
          <w:rFonts w:ascii="Times New Roman" w:hAnsi="Times New Roman" w:cs="Times New Roman"/>
          <w:sz w:val="24"/>
          <w:szCs w:val="24"/>
          <w:lang w:val="uk-UA"/>
        </w:rPr>
        <w:t>обов’язання про нерозголошення відомостей, що становлять конфіденційну таємницю, третім особам</w:t>
      </w:r>
      <w:bookmarkEnd w:id="31"/>
      <w:r w:rsidRPr="009E77CF">
        <w:rPr>
          <w:rFonts w:ascii="Times New Roman" w:hAnsi="Times New Roman" w:cs="Times New Roman"/>
          <w:sz w:val="24"/>
          <w:szCs w:val="24"/>
        </w:rPr>
        <w:t>;</w:t>
      </w:r>
    </w:p>
    <w:p w:rsidR="004456B2" w:rsidRDefault="004456B2" w:rsidP="009E77CF">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дата складання </w:t>
      </w:r>
      <w:r>
        <w:rPr>
          <w:rFonts w:ascii="Times New Roman" w:hAnsi="Times New Roman" w:cs="Times New Roman"/>
          <w:sz w:val="24"/>
          <w:szCs w:val="24"/>
          <w:lang w:val="uk-UA"/>
        </w:rPr>
        <w:t>запиту</w:t>
      </w:r>
      <w:r w:rsidR="00496A70">
        <w:rPr>
          <w:rFonts w:ascii="Times New Roman" w:hAnsi="Times New Roman" w:cs="Times New Roman"/>
          <w:sz w:val="24"/>
          <w:szCs w:val="24"/>
          <w:lang w:val="uk-UA"/>
        </w:rPr>
        <w:t>;</w:t>
      </w:r>
    </w:p>
    <w:p w:rsidR="004456B2" w:rsidRPr="000917BE" w:rsidRDefault="004456B2" w:rsidP="009E77CF">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підпис акціонера (акціонерів) чи його уповноваженого представника</w:t>
      </w:r>
      <w:r>
        <w:rPr>
          <w:rFonts w:ascii="Times New Roman" w:hAnsi="Times New Roman" w:cs="Times New Roman"/>
          <w:sz w:val="24"/>
          <w:szCs w:val="24"/>
          <w:lang w:val="uk-UA"/>
        </w:rPr>
        <w:t>.</w:t>
      </w:r>
      <w:r w:rsidRPr="00983F2E">
        <w:rPr>
          <w:rFonts w:ascii="Times New Roman" w:hAnsi="Times New Roman" w:cs="Times New Roman"/>
          <w:sz w:val="24"/>
          <w:szCs w:val="24"/>
          <w:lang w:val="uk-UA"/>
        </w:rPr>
        <w:t xml:space="preserve"> </w:t>
      </w:r>
      <w:bookmarkStart w:id="32" w:name="_Hlk72502017"/>
      <w:r>
        <w:rPr>
          <w:rFonts w:ascii="Times New Roman" w:hAnsi="Times New Roman" w:cs="Times New Roman"/>
          <w:sz w:val="24"/>
          <w:szCs w:val="24"/>
          <w:lang w:val="uk-UA"/>
        </w:rPr>
        <w:t>Справжність підпису особи</w:t>
      </w:r>
      <w:r w:rsidR="00F8624F">
        <w:rPr>
          <w:rFonts w:ascii="Times New Roman" w:hAnsi="Times New Roman" w:cs="Times New Roman"/>
          <w:sz w:val="24"/>
          <w:szCs w:val="24"/>
          <w:lang w:val="uk-UA"/>
        </w:rPr>
        <w:t>, що підписує запит, обов’язково</w:t>
      </w:r>
      <w:r>
        <w:rPr>
          <w:rFonts w:ascii="Times New Roman" w:hAnsi="Times New Roman" w:cs="Times New Roman"/>
          <w:sz w:val="24"/>
          <w:szCs w:val="24"/>
          <w:lang w:val="uk-UA"/>
        </w:rPr>
        <w:t xml:space="preserve"> засвідчується нотаріально</w:t>
      </w:r>
      <w:bookmarkEnd w:id="32"/>
      <w:r w:rsidRPr="00983F2E">
        <w:rPr>
          <w:rFonts w:ascii="Times New Roman" w:hAnsi="Times New Roman" w:cs="Times New Roman"/>
          <w:sz w:val="24"/>
          <w:szCs w:val="24"/>
          <w:lang w:val="uk-UA"/>
        </w:rPr>
        <w:t>;</w:t>
      </w:r>
    </w:p>
    <w:p w:rsidR="009E77CF" w:rsidRDefault="004456B2" w:rsidP="009E77CF">
      <w:pPr>
        <w:pStyle w:val="1"/>
        <w:widowControl w:val="0"/>
        <w:spacing w:after="100" w:line="240" w:lineRule="auto"/>
        <w:ind w:firstLine="600"/>
        <w:jc w:val="both"/>
        <w:rPr>
          <w:rFonts w:ascii="Times New Roman" w:hAnsi="Times New Roman" w:cs="Times New Roman"/>
          <w:sz w:val="24"/>
          <w:szCs w:val="24"/>
          <w:lang w:val="uk-UA"/>
        </w:rPr>
      </w:pPr>
      <w:r>
        <w:rPr>
          <w:rFonts w:ascii="Times New Roman" w:hAnsi="Times New Roman" w:cs="Times New Roman"/>
          <w:sz w:val="24"/>
          <w:szCs w:val="24"/>
          <w:lang w:val="uk-UA"/>
        </w:rPr>
        <w:t>Разом із запитом а</w:t>
      </w:r>
      <w:r w:rsidR="009E77CF">
        <w:rPr>
          <w:rFonts w:ascii="Times New Roman" w:hAnsi="Times New Roman" w:cs="Times New Roman"/>
          <w:sz w:val="24"/>
          <w:szCs w:val="24"/>
          <w:lang w:val="uk-UA"/>
        </w:rPr>
        <w:t>кціонер</w:t>
      </w:r>
      <w:r w:rsidR="005E0256">
        <w:rPr>
          <w:rFonts w:ascii="Times New Roman" w:hAnsi="Times New Roman" w:cs="Times New Roman"/>
          <w:sz w:val="24"/>
          <w:szCs w:val="24"/>
          <w:lang w:val="uk-UA"/>
        </w:rPr>
        <w:t xml:space="preserve"> </w:t>
      </w:r>
      <w:r w:rsidR="009E77CF">
        <w:rPr>
          <w:rFonts w:ascii="Times New Roman" w:hAnsi="Times New Roman" w:cs="Times New Roman"/>
          <w:sz w:val="24"/>
          <w:szCs w:val="24"/>
          <w:lang w:val="uk-UA"/>
        </w:rPr>
        <w:t>–</w:t>
      </w:r>
      <w:r w:rsidR="005E0256">
        <w:rPr>
          <w:rFonts w:ascii="Times New Roman" w:hAnsi="Times New Roman" w:cs="Times New Roman"/>
          <w:sz w:val="24"/>
          <w:szCs w:val="24"/>
          <w:lang w:val="uk-UA"/>
        </w:rPr>
        <w:t xml:space="preserve"> </w:t>
      </w:r>
      <w:r w:rsidR="009E77CF">
        <w:rPr>
          <w:rFonts w:ascii="Times New Roman" w:hAnsi="Times New Roman" w:cs="Times New Roman"/>
          <w:sz w:val="24"/>
          <w:szCs w:val="24"/>
          <w:lang w:val="uk-UA"/>
        </w:rPr>
        <w:t>юридична особа зобов’язується нада</w:t>
      </w:r>
      <w:r w:rsidR="00CF2101">
        <w:rPr>
          <w:rFonts w:ascii="Times New Roman" w:hAnsi="Times New Roman" w:cs="Times New Roman"/>
          <w:sz w:val="24"/>
          <w:szCs w:val="24"/>
          <w:lang w:val="uk-UA"/>
        </w:rPr>
        <w:t>ти</w:t>
      </w:r>
      <w:r w:rsidR="009E77CF">
        <w:rPr>
          <w:rFonts w:ascii="Times New Roman" w:hAnsi="Times New Roman" w:cs="Times New Roman"/>
          <w:sz w:val="24"/>
          <w:szCs w:val="24"/>
          <w:lang w:val="uk-UA"/>
        </w:rPr>
        <w:t xml:space="preserve"> </w:t>
      </w:r>
      <w:bookmarkStart w:id="33" w:name="_Hlk72502211"/>
      <w:r w:rsidR="009E77CF">
        <w:rPr>
          <w:rFonts w:ascii="Times New Roman" w:hAnsi="Times New Roman" w:cs="Times New Roman"/>
          <w:sz w:val="24"/>
          <w:szCs w:val="24"/>
          <w:lang w:val="uk-UA"/>
        </w:rPr>
        <w:t xml:space="preserve">інформацію щодо кінцевих </w:t>
      </w:r>
      <w:proofErr w:type="spellStart"/>
      <w:r w:rsidR="009E77CF">
        <w:rPr>
          <w:rFonts w:ascii="Times New Roman" w:hAnsi="Times New Roman" w:cs="Times New Roman"/>
          <w:sz w:val="24"/>
          <w:szCs w:val="24"/>
          <w:lang w:val="uk-UA"/>
        </w:rPr>
        <w:t>бенефіціарних</w:t>
      </w:r>
      <w:proofErr w:type="spellEnd"/>
      <w:r w:rsidR="009E77CF">
        <w:rPr>
          <w:rFonts w:ascii="Times New Roman" w:hAnsi="Times New Roman" w:cs="Times New Roman"/>
          <w:sz w:val="24"/>
          <w:szCs w:val="24"/>
          <w:lang w:val="uk-UA"/>
        </w:rPr>
        <w:t xml:space="preserve"> власників такої юридичної особи</w:t>
      </w:r>
      <w:r w:rsidR="005E0256">
        <w:rPr>
          <w:rFonts w:ascii="Times New Roman" w:hAnsi="Times New Roman" w:cs="Times New Roman"/>
          <w:sz w:val="24"/>
          <w:szCs w:val="24"/>
          <w:lang w:val="uk-UA"/>
        </w:rPr>
        <w:t xml:space="preserve"> (ПІБ, громадянство, місце проживання)</w:t>
      </w:r>
      <w:r w:rsidR="009E77CF">
        <w:rPr>
          <w:rFonts w:ascii="Times New Roman" w:hAnsi="Times New Roman" w:cs="Times New Roman"/>
          <w:sz w:val="24"/>
          <w:szCs w:val="24"/>
          <w:lang w:val="uk-UA"/>
        </w:rPr>
        <w:t xml:space="preserve"> із наданням копій відповідних підтверджуючих документів, посвідчених належним чином, а також копію нотаріально посвідченої угоди з такими кінцевими </w:t>
      </w:r>
      <w:proofErr w:type="spellStart"/>
      <w:r w:rsidR="009E77CF">
        <w:rPr>
          <w:rFonts w:ascii="Times New Roman" w:hAnsi="Times New Roman" w:cs="Times New Roman"/>
          <w:sz w:val="24"/>
          <w:szCs w:val="24"/>
          <w:lang w:val="uk-UA"/>
        </w:rPr>
        <w:t>бенефіціарними</w:t>
      </w:r>
      <w:proofErr w:type="spellEnd"/>
      <w:r w:rsidR="009E77CF">
        <w:rPr>
          <w:rFonts w:ascii="Times New Roman" w:hAnsi="Times New Roman" w:cs="Times New Roman"/>
          <w:sz w:val="24"/>
          <w:szCs w:val="24"/>
          <w:lang w:val="uk-UA"/>
        </w:rPr>
        <w:t xml:space="preserve"> власниками про нерозголошення конфіденційної інформації</w:t>
      </w:r>
      <w:bookmarkEnd w:id="33"/>
      <w:r w:rsidR="009E77CF" w:rsidRPr="009E77CF">
        <w:rPr>
          <w:rFonts w:ascii="Times New Roman" w:hAnsi="Times New Roman" w:cs="Times New Roman"/>
          <w:sz w:val="24"/>
          <w:szCs w:val="24"/>
          <w:lang w:val="uk-UA"/>
        </w:rPr>
        <w:t>;</w:t>
      </w:r>
    </w:p>
    <w:p w:rsidR="00CC1B8D" w:rsidRDefault="004456B2" w:rsidP="009E77CF">
      <w:pPr>
        <w:pStyle w:val="1"/>
        <w:widowControl w:val="0"/>
        <w:spacing w:after="100" w:line="240" w:lineRule="auto"/>
        <w:ind w:firstLine="600"/>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00CC1B8D">
        <w:rPr>
          <w:rFonts w:ascii="Times New Roman" w:hAnsi="Times New Roman" w:cs="Times New Roman"/>
          <w:sz w:val="24"/>
          <w:szCs w:val="24"/>
          <w:lang w:val="uk-UA"/>
        </w:rPr>
        <w:t>кціонери</w:t>
      </w:r>
      <w:r w:rsidR="005E0256">
        <w:rPr>
          <w:rFonts w:ascii="Times New Roman" w:hAnsi="Times New Roman" w:cs="Times New Roman"/>
          <w:sz w:val="24"/>
          <w:szCs w:val="24"/>
          <w:lang w:val="uk-UA"/>
        </w:rPr>
        <w:t xml:space="preserve"> </w:t>
      </w:r>
      <w:r w:rsidR="00CC1B8D">
        <w:rPr>
          <w:rFonts w:ascii="Times New Roman" w:hAnsi="Times New Roman" w:cs="Times New Roman"/>
          <w:sz w:val="24"/>
          <w:szCs w:val="24"/>
          <w:lang w:val="uk-UA"/>
        </w:rPr>
        <w:t xml:space="preserve">– фізичні особи разом із запитом зобов’язуються надати </w:t>
      </w:r>
      <w:bookmarkStart w:id="34" w:name="_Hlk72502336"/>
      <w:r w:rsidR="00CC1B8D">
        <w:rPr>
          <w:rFonts w:ascii="Times New Roman" w:hAnsi="Times New Roman" w:cs="Times New Roman"/>
          <w:sz w:val="24"/>
          <w:szCs w:val="24"/>
          <w:lang w:val="uk-UA"/>
        </w:rPr>
        <w:t>довідку про відсутність суд</w:t>
      </w:r>
      <w:r w:rsidR="00A009B3">
        <w:rPr>
          <w:rFonts w:ascii="Times New Roman" w:hAnsi="Times New Roman" w:cs="Times New Roman"/>
          <w:sz w:val="24"/>
          <w:szCs w:val="24"/>
          <w:lang w:val="uk-UA"/>
        </w:rPr>
        <w:t xml:space="preserve">имості, а акціонери – юридичні особи зобов’язуються надати довідки про відсутність судимості щодо кожної посадової особи такої юридичної особи та відносно її кінцевих </w:t>
      </w:r>
      <w:proofErr w:type="spellStart"/>
      <w:r w:rsidR="00A009B3">
        <w:rPr>
          <w:rFonts w:ascii="Times New Roman" w:hAnsi="Times New Roman" w:cs="Times New Roman"/>
          <w:sz w:val="24"/>
          <w:szCs w:val="24"/>
          <w:lang w:val="uk-UA"/>
        </w:rPr>
        <w:t>бенефіціарних</w:t>
      </w:r>
      <w:proofErr w:type="spellEnd"/>
      <w:r w:rsidR="00A009B3">
        <w:rPr>
          <w:rFonts w:ascii="Times New Roman" w:hAnsi="Times New Roman" w:cs="Times New Roman"/>
          <w:sz w:val="24"/>
          <w:szCs w:val="24"/>
          <w:lang w:val="uk-UA"/>
        </w:rPr>
        <w:t xml:space="preserve"> власників.</w:t>
      </w:r>
      <w:bookmarkEnd w:id="34"/>
      <w:r w:rsidR="00983F2E">
        <w:rPr>
          <w:rFonts w:ascii="Times New Roman" w:hAnsi="Times New Roman" w:cs="Times New Roman"/>
          <w:sz w:val="24"/>
          <w:szCs w:val="24"/>
          <w:lang w:val="uk-UA"/>
        </w:rPr>
        <w:t xml:space="preserve"> Довідка про відсутність судимості повинна бути видана не раніше ніж за один місяць до дати надання запиту.</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7.5. Якщо запит підписує представник заявника, до запиту повинна бути надана довіреність, засвідчена нотаріально, або іншими особами, які мають право, відповідно до </w:t>
      </w:r>
      <w:r w:rsidR="00CF2101" w:rsidRPr="00601697">
        <w:rPr>
          <w:rFonts w:ascii="Times New Roman" w:hAnsi="Times New Roman" w:cs="Times New Roman"/>
          <w:sz w:val="24"/>
          <w:szCs w:val="24"/>
          <w:lang w:val="uk-UA"/>
        </w:rPr>
        <w:t>закону</w:t>
      </w:r>
      <w:r w:rsidRPr="00601697">
        <w:rPr>
          <w:rFonts w:ascii="Times New Roman" w:hAnsi="Times New Roman" w:cs="Times New Roman"/>
          <w:sz w:val="24"/>
          <w:szCs w:val="24"/>
          <w:lang w:val="uk-UA"/>
        </w:rPr>
        <w:t>, здійснювати нотаріальні дії.</w:t>
      </w:r>
    </w:p>
    <w:p w:rsidR="00FA658A" w:rsidRPr="00601697" w:rsidRDefault="00FA658A" w:rsidP="00FA658A">
      <w:pPr>
        <w:pStyle w:val="1"/>
        <w:widowControl w:val="0"/>
        <w:spacing w:after="100" w:line="240" w:lineRule="auto"/>
        <w:ind w:firstLine="600"/>
        <w:rPr>
          <w:rFonts w:ascii="Times New Roman" w:hAnsi="Times New Roman" w:cs="Times New Roman"/>
          <w:sz w:val="24"/>
          <w:szCs w:val="24"/>
          <w:lang w:val="uk-UA"/>
        </w:rPr>
      </w:pPr>
      <w:r w:rsidRPr="00601697">
        <w:rPr>
          <w:rFonts w:ascii="Times New Roman" w:hAnsi="Times New Roman" w:cs="Times New Roman"/>
          <w:sz w:val="24"/>
          <w:szCs w:val="24"/>
          <w:lang w:val="uk-UA"/>
        </w:rPr>
        <w:t>Запит юридичної особи складається на фірмовому бланку, підписується керівником і скріплюється печаткою.</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7.6. Протягом 10 днів з моменту надходження письмового запиту акціонера Правління зобов'язано надати акціонеру завірені копії документів, зазначені у запиті, або мотивовану відмову у їх наданні.</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При наданні інформації на вимогу акціонера Правління Товариства перевіряє факт володіння акціонером акціями Товариства, а також переконується у правомочності особи.</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7.7. Мотивована письмова відмова </w:t>
      </w:r>
      <w:r w:rsidR="002A771A">
        <w:rPr>
          <w:rFonts w:ascii="Times New Roman" w:hAnsi="Times New Roman" w:cs="Times New Roman"/>
          <w:sz w:val="24"/>
          <w:szCs w:val="24"/>
          <w:lang w:val="uk-UA"/>
        </w:rPr>
        <w:t>у</w:t>
      </w:r>
      <w:r w:rsidRPr="00601697">
        <w:rPr>
          <w:rFonts w:ascii="Times New Roman" w:hAnsi="Times New Roman" w:cs="Times New Roman"/>
          <w:sz w:val="24"/>
          <w:szCs w:val="24"/>
          <w:lang w:val="uk-UA"/>
        </w:rPr>
        <w:t xml:space="preserve"> наданн</w:t>
      </w:r>
      <w:r w:rsidR="002A771A">
        <w:rPr>
          <w:rFonts w:ascii="Times New Roman" w:hAnsi="Times New Roman" w:cs="Times New Roman"/>
          <w:sz w:val="24"/>
          <w:szCs w:val="24"/>
          <w:lang w:val="uk-UA"/>
        </w:rPr>
        <w:t>і</w:t>
      </w:r>
      <w:r w:rsidRPr="00601697">
        <w:rPr>
          <w:rFonts w:ascii="Times New Roman" w:hAnsi="Times New Roman" w:cs="Times New Roman"/>
          <w:sz w:val="24"/>
          <w:szCs w:val="24"/>
          <w:lang w:val="uk-UA"/>
        </w:rPr>
        <w:t xml:space="preserve"> інформації надається лише за однієї з умов: </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документи, що зазначені у запиті, не відносяться до документів що передбачені пунктом 7.1. цього Положення;</w:t>
      </w:r>
    </w:p>
    <w:p w:rsidR="00FA658A" w:rsidRPr="00601697" w:rsidRDefault="00FA658A" w:rsidP="002A771A">
      <w:pPr>
        <w:pStyle w:val="1"/>
        <w:spacing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 вимога подана особою, яка не є акціонером (представником акціонера – відсутня виписка з рахунку у цінних паперах, що </w:t>
      </w:r>
      <w:r w:rsidR="002A771A" w:rsidRPr="00601697">
        <w:rPr>
          <w:rFonts w:ascii="Times New Roman" w:hAnsi="Times New Roman" w:cs="Times New Roman"/>
          <w:sz w:val="24"/>
          <w:szCs w:val="24"/>
          <w:lang w:val="uk-UA"/>
        </w:rPr>
        <w:t>підтверджує</w:t>
      </w:r>
      <w:r w:rsidRPr="00601697">
        <w:rPr>
          <w:rFonts w:ascii="Times New Roman" w:hAnsi="Times New Roman" w:cs="Times New Roman"/>
          <w:sz w:val="24"/>
          <w:szCs w:val="24"/>
          <w:lang w:val="uk-UA"/>
        </w:rPr>
        <w:t xml:space="preserve"> володіння особою акціями Товариства) на дату надходження запиту або містить недостовірні відомості чи відомості невизначеного характеру, що не дозволяють встановити документи, доступ до яких чи копії яких вимагаються;</w:t>
      </w:r>
    </w:p>
    <w:p w:rsidR="00FA658A" w:rsidRPr="00601697" w:rsidRDefault="00FA658A" w:rsidP="002A771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невідповідність</w:t>
      </w:r>
      <w:r w:rsidR="0039614B">
        <w:rPr>
          <w:rFonts w:ascii="Times New Roman" w:hAnsi="Times New Roman" w:cs="Times New Roman"/>
          <w:sz w:val="24"/>
          <w:szCs w:val="24"/>
          <w:lang w:val="uk-UA"/>
        </w:rPr>
        <w:t xml:space="preserve"> запиту</w:t>
      </w:r>
      <w:r w:rsidRPr="00601697">
        <w:rPr>
          <w:rFonts w:ascii="Times New Roman" w:hAnsi="Times New Roman" w:cs="Times New Roman"/>
          <w:sz w:val="24"/>
          <w:szCs w:val="24"/>
          <w:lang w:val="uk-UA"/>
        </w:rPr>
        <w:t xml:space="preserve"> вимоги пунктам 7.2. – 7.5. цього Положення.</w:t>
      </w:r>
    </w:p>
    <w:p w:rsidR="00FA658A" w:rsidRPr="00ED5B8E"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7.8. Копії документів направляються на адресу, вказану в письмовій вимозі акціонера.</w:t>
      </w:r>
      <w:r w:rsidR="00ED5B8E">
        <w:rPr>
          <w:rFonts w:ascii="Times New Roman" w:hAnsi="Times New Roman" w:cs="Times New Roman"/>
          <w:sz w:val="24"/>
          <w:szCs w:val="24"/>
          <w:lang w:val="uk-UA"/>
        </w:rPr>
        <w:t xml:space="preserve"> З </w:t>
      </w:r>
      <w:r w:rsidR="00ED5B8E">
        <w:rPr>
          <w:rFonts w:ascii="Times New Roman" w:hAnsi="Times New Roman" w:cs="Times New Roman"/>
          <w:sz w:val="24"/>
          <w:szCs w:val="24"/>
          <w:lang w:val="uk-UA"/>
        </w:rPr>
        <w:lastRenderedPageBreak/>
        <w:t>метою оптимізації витрат ресурсів та збереження природного середовища, у разі розміщення запитуваних акціонером документів в мережі інтернет, акціонеру направляються відомості щодо розміщення електронних версій таких документів в мережі інтернет із відповідними посиланнями для доступу та завантаження.</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7.9. За надання копій документів Товариство встановлює плату, розмір якої не може перевищувати вартості витрат на виготовлення копій документів та витрат, пов'язаних з пересиланням документів поштою. Розмір плати затверджується Наглядовою радою Товариства.</w:t>
      </w:r>
    </w:p>
    <w:p w:rsidR="00FA658A" w:rsidRPr="00503595"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Оплата акціонером вартості виготовлення копій документів, що запитуються, повинна здійснюватися </w:t>
      </w:r>
      <w:r w:rsidR="00B03E87">
        <w:rPr>
          <w:rFonts w:ascii="Times New Roman" w:hAnsi="Times New Roman" w:cs="Times New Roman"/>
          <w:sz w:val="24"/>
          <w:szCs w:val="24"/>
          <w:lang w:val="uk-UA"/>
        </w:rPr>
        <w:t>наперед</w:t>
      </w:r>
      <w:r w:rsidRPr="00601697">
        <w:rPr>
          <w:rFonts w:ascii="Times New Roman" w:hAnsi="Times New Roman" w:cs="Times New Roman"/>
          <w:sz w:val="24"/>
          <w:szCs w:val="24"/>
          <w:lang w:val="uk-UA"/>
        </w:rPr>
        <w:t xml:space="preserve"> і </w:t>
      </w:r>
      <w:r w:rsidRPr="00503595">
        <w:rPr>
          <w:rFonts w:ascii="Times New Roman" w:hAnsi="Times New Roman" w:cs="Times New Roman"/>
          <w:sz w:val="24"/>
          <w:szCs w:val="24"/>
          <w:lang w:val="uk-UA"/>
        </w:rPr>
        <w:t>підтверджуватися відповідними платіжними документами.</w:t>
      </w:r>
    </w:p>
    <w:p w:rsidR="00FA658A" w:rsidRPr="00503595"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503595">
        <w:rPr>
          <w:rFonts w:ascii="Times New Roman" w:hAnsi="Times New Roman" w:cs="Times New Roman"/>
          <w:sz w:val="24"/>
          <w:szCs w:val="24"/>
          <w:lang w:val="uk-UA"/>
        </w:rPr>
        <w:t xml:space="preserve">7.10. Будь-який акціонер, за умови повідомлення Правління Товариства не пізніше ніж за 5 робочих днів, має право на ознайомлення з документами, передбаченими пунктом 7.1. цього Положення, у приміщенні Товариства за його місцезнаходженням </w:t>
      </w:r>
      <w:r w:rsidR="00A43B0E" w:rsidRPr="00503595">
        <w:rPr>
          <w:rFonts w:ascii="Times New Roman" w:hAnsi="Times New Roman" w:cs="Times New Roman"/>
          <w:sz w:val="24"/>
          <w:szCs w:val="24"/>
          <w:lang w:val="uk-UA"/>
        </w:rPr>
        <w:t xml:space="preserve">по </w:t>
      </w:r>
      <w:r w:rsidR="00817A37" w:rsidRPr="00503595">
        <w:rPr>
          <w:rFonts w:ascii="Times New Roman" w:hAnsi="Times New Roman" w:cs="Times New Roman"/>
          <w:sz w:val="24"/>
          <w:szCs w:val="24"/>
          <w:lang w:val="uk-UA"/>
        </w:rPr>
        <w:t>четвергах</w:t>
      </w:r>
      <w:r w:rsidR="00A43B0E" w:rsidRPr="00503595">
        <w:rPr>
          <w:rFonts w:ascii="Times New Roman" w:hAnsi="Times New Roman" w:cs="Times New Roman"/>
          <w:sz w:val="24"/>
          <w:szCs w:val="24"/>
          <w:lang w:val="uk-UA"/>
        </w:rPr>
        <w:t xml:space="preserve"> з 10.00 до 12.00</w:t>
      </w:r>
      <w:r w:rsidRPr="00503595">
        <w:rPr>
          <w:rFonts w:ascii="Times New Roman" w:hAnsi="Times New Roman" w:cs="Times New Roman"/>
          <w:sz w:val="24"/>
          <w:szCs w:val="24"/>
          <w:lang w:val="uk-UA"/>
        </w:rPr>
        <w:t>.</w:t>
      </w:r>
    </w:p>
    <w:p w:rsidR="00A43B0E" w:rsidRPr="00601697" w:rsidRDefault="002A771A" w:rsidP="00FA658A">
      <w:pPr>
        <w:pStyle w:val="1"/>
        <w:widowControl w:val="0"/>
        <w:spacing w:after="100" w:line="240" w:lineRule="auto"/>
        <w:ind w:firstLine="600"/>
        <w:jc w:val="both"/>
        <w:rPr>
          <w:rFonts w:ascii="Times New Roman" w:hAnsi="Times New Roman" w:cs="Times New Roman"/>
          <w:sz w:val="24"/>
          <w:szCs w:val="24"/>
          <w:lang w:val="uk-UA"/>
        </w:rPr>
      </w:pPr>
      <w:r w:rsidRPr="00503595">
        <w:rPr>
          <w:rFonts w:ascii="Times New Roman" w:hAnsi="Times New Roman" w:cs="Times New Roman"/>
          <w:sz w:val="24"/>
          <w:szCs w:val="24"/>
          <w:lang w:val="uk-UA"/>
        </w:rPr>
        <w:t>На підтвердження володінням акціями Товариства, акціонер або представник акціонера мають надати оригінал виписки з</w:t>
      </w:r>
      <w:r>
        <w:rPr>
          <w:rFonts w:ascii="Times New Roman" w:hAnsi="Times New Roman" w:cs="Times New Roman"/>
          <w:sz w:val="24"/>
          <w:szCs w:val="24"/>
          <w:lang w:val="uk-UA"/>
        </w:rPr>
        <w:t xml:space="preserve"> рахунку в цінних паперах, складену в день ознайомлення з документами</w:t>
      </w:r>
      <w:r w:rsidR="00525854">
        <w:rPr>
          <w:rFonts w:ascii="Times New Roman" w:hAnsi="Times New Roman" w:cs="Times New Roman"/>
          <w:sz w:val="24"/>
          <w:szCs w:val="24"/>
          <w:lang w:val="uk-UA"/>
        </w:rPr>
        <w:t>.</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7.11. Перелік документів, які надаються акціонерам для розгляду питань, що виносяться на Загальні збори, затверджується Наглядовою радою Товариства.</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7.12. Річний звіт, що надається акціонерам до Загальних зборів, за формою та змістом повинен відповідати вимогам, встановлених НКЦПФР.</w:t>
      </w:r>
    </w:p>
    <w:p w:rsidR="00FA658A" w:rsidRDefault="00FA658A" w:rsidP="002A771A">
      <w:pPr>
        <w:spacing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7.13. Інформація (матеріали), що підлягає наданню особам, що мають право на участь у Загальних зборах</w:t>
      </w:r>
      <w:r w:rsidR="00496A70">
        <w:rPr>
          <w:rFonts w:ascii="Times New Roman" w:hAnsi="Times New Roman" w:cs="Times New Roman"/>
          <w:sz w:val="24"/>
          <w:szCs w:val="24"/>
          <w:lang w:val="uk-UA"/>
        </w:rPr>
        <w:t>, при підготовці до проведення З</w:t>
      </w:r>
      <w:r w:rsidRPr="00601697">
        <w:rPr>
          <w:rFonts w:ascii="Times New Roman" w:hAnsi="Times New Roman" w:cs="Times New Roman"/>
          <w:sz w:val="24"/>
          <w:szCs w:val="24"/>
          <w:lang w:val="uk-UA"/>
        </w:rPr>
        <w:t>агальних зборів акціонерів Товариства, надається в приміщенні за адресою</w:t>
      </w:r>
      <w:r w:rsidR="0039614B">
        <w:rPr>
          <w:rFonts w:ascii="Times New Roman" w:hAnsi="Times New Roman" w:cs="Times New Roman"/>
          <w:sz w:val="24"/>
          <w:szCs w:val="24"/>
          <w:lang w:val="uk-UA"/>
        </w:rPr>
        <w:t xml:space="preserve">, зазначеною в повідомленні про скликання </w:t>
      </w:r>
      <w:r w:rsidR="0039614B" w:rsidRPr="00601697">
        <w:rPr>
          <w:rFonts w:ascii="Times New Roman" w:hAnsi="Times New Roman" w:cs="Times New Roman"/>
          <w:sz w:val="24"/>
          <w:szCs w:val="24"/>
          <w:lang w:val="uk-UA"/>
        </w:rPr>
        <w:t>Загальних зборів</w:t>
      </w:r>
      <w:r w:rsidR="0039614B">
        <w:rPr>
          <w:rFonts w:ascii="Times New Roman" w:hAnsi="Times New Roman" w:cs="Times New Roman"/>
          <w:sz w:val="24"/>
          <w:szCs w:val="24"/>
          <w:lang w:val="uk-UA"/>
        </w:rPr>
        <w:t xml:space="preserve"> </w:t>
      </w:r>
      <w:r w:rsidRPr="00601697">
        <w:rPr>
          <w:rFonts w:ascii="Times New Roman" w:hAnsi="Times New Roman" w:cs="Times New Roman"/>
          <w:sz w:val="24"/>
          <w:szCs w:val="24"/>
          <w:lang w:val="uk-UA"/>
        </w:rPr>
        <w:t>в день проведення Загальних зборів до їх початку в місці їх проведення, а також в місті та в порядку встановленого Нагл</w:t>
      </w:r>
      <w:r w:rsidR="00496A70">
        <w:rPr>
          <w:rFonts w:ascii="Times New Roman" w:hAnsi="Times New Roman" w:cs="Times New Roman"/>
          <w:sz w:val="24"/>
          <w:szCs w:val="24"/>
          <w:lang w:val="uk-UA"/>
        </w:rPr>
        <w:t>ядовою радою при підготовці до З</w:t>
      </w:r>
      <w:r w:rsidRPr="00601697">
        <w:rPr>
          <w:rFonts w:ascii="Times New Roman" w:hAnsi="Times New Roman" w:cs="Times New Roman"/>
          <w:sz w:val="24"/>
          <w:szCs w:val="24"/>
          <w:lang w:val="uk-UA"/>
        </w:rPr>
        <w:t>агальних зборів акціонерів.</w:t>
      </w:r>
    </w:p>
    <w:p w:rsidR="00817A37" w:rsidRPr="00601697" w:rsidRDefault="00817A37" w:rsidP="002A771A">
      <w:pPr>
        <w:spacing w:line="240" w:lineRule="auto"/>
        <w:ind w:firstLine="600"/>
        <w:jc w:val="both"/>
        <w:rPr>
          <w:rFonts w:ascii="Times New Roman" w:hAnsi="Times New Roman" w:cs="Times New Roman"/>
          <w:sz w:val="24"/>
          <w:szCs w:val="24"/>
          <w:lang w:val="uk-UA"/>
        </w:rPr>
      </w:pPr>
    </w:p>
    <w:p w:rsidR="00FA658A" w:rsidRPr="00601697" w:rsidRDefault="00FA658A" w:rsidP="00FA658A">
      <w:pPr>
        <w:pStyle w:val="1"/>
        <w:widowControl w:val="0"/>
        <w:spacing w:after="100" w:line="240" w:lineRule="auto"/>
        <w:ind w:firstLine="600"/>
        <w:rPr>
          <w:rFonts w:ascii="Times New Roman" w:hAnsi="Times New Roman" w:cs="Times New Roman"/>
          <w:sz w:val="24"/>
          <w:szCs w:val="24"/>
          <w:lang w:val="uk-UA"/>
        </w:rPr>
      </w:pPr>
      <w:r w:rsidRPr="00601697">
        <w:rPr>
          <w:rFonts w:ascii="Times New Roman" w:hAnsi="Times New Roman" w:cs="Times New Roman"/>
          <w:sz w:val="24"/>
          <w:szCs w:val="24"/>
          <w:lang w:val="uk-UA"/>
        </w:rPr>
        <w:t>7.14. Підсумки голосування й рішення, прийняті зборами, оголошуються на Загальних зборах акціонерів Товариства.</w:t>
      </w:r>
    </w:p>
    <w:p w:rsidR="00FA658A" w:rsidRPr="00601697" w:rsidRDefault="00FA658A" w:rsidP="00FA658A">
      <w:pPr>
        <w:pStyle w:val="1"/>
        <w:widowControl w:val="0"/>
        <w:spacing w:after="100" w:line="240" w:lineRule="auto"/>
        <w:jc w:val="center"/>
        <w:rPr>
          <w:rFonts w:ascii="Times New Roman" w:hAnsi="Times New Roman" w:cs="Times New Roman"/>
          <w:sz w:val="24"/>
          <w:szCs w:val="24"/>
          <w:lang w:val="uk-UA"/>
        </w:rPr>
      </w:pPr>
      <w:r w:rsidRPr="00601697">
        <w:rPr>
          <w:rFonts w:ascii="Times New Roman" w:hAnsi="Times New Roman" w:cs="Times New Roman"/>
          <w:sz w:val="24"/>
          <w:szCs w:val="24"/>
          <w:lang w:val="uk-UA"/>
        </w:rPr>
        <w:t>8. ПОРЯДОК РОЗКРИТТЯ ІНФОРМАЦІЇ ПОСАДОВИМИ ОСОБАМИ</w:t>
      </w:r>
    </w:p>
    <w:p w:rsidR="00FA658A" w:rsidRPr="00601697" w:rsidRDefault="00FA658A" w:rsidP="00FA658A">
      <w:pPr>
        <w:pStyle w:val="1"/>
        <w:widowControl w:val="0"/>
        <w:spacing w:after="100" w:line="240" w:lineRule="auto"/>
        <w:jc w:val="center"/>
        <w:rPr>
          <w:rFonts w:ascii="Times New Roman" w:hAnsi="Times New Roman" w:cs="Times New Roman"/>
          <w:sz w:val="24"/>
          <w:szCs w:val="24"/>
          <w:lang w:val="uk-UA"/>
        </w:rPr>
      </w:pPr>
      <w:r w:rsidRPr="00601697">
        <w:rPr>
          <w:rFonts w:ascii="Times New Roman" w:hAnsi="Times New Roman" w:cs="Times New Roman"/>
          <w:sz w:val="24"/>
          <w:szCs w:val="24"/>
          <w:lang w:val="uk-UA"/>
        </w:rPr>
        <w:t>(ПРЕДСТАВНИКАМИ) ТОВАРИСТВА</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8.1. Розкриття інформації, членами Наглядової ради, Ревізійної комісії, Правлінням  здійснюється відповідно до вимог цього Положення і порядком використання конфіденційної та </w:t>
      </w:r>
      <w:proofErr w:type="spellStart"/>
      <w:r w:rsidRPr="00601697">
        <w:rPr>
          <w:rFonts w:ascii="Times New Roman" w:hAnsi="Times New Roman" w:cs="Times New Roman"/>
          <w:sz w:val="24"/>
          <w:szCs w:val="24"/>
          <w:lang w:val="uk-UA"/>
        </w:rPr>
        <w:t>інсайдерскої</w:t>
      </w:r>
      <w:proofErr w:type="spellEnd"/>
      <w:r w:rsidRPr="00601697">
        <w:rPr>
          <w:rFonts w:ascii="Times New Roman" w:hAnsi="Times New Roman" w:cs="Times New Roman"/>
          <w:sz w:val="24"/>
          <w:szCs w:val="24"/>
          <w:lang w:val="uk-UA"/>
        </w:rPr>
        <w:t xml:space="preserve"> інформації, внутрішніми нормативними документами.</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8.2. Голова Наглядової ради офіційно коментує й тлумачить рішення, прийняті Наглядовою радою, а також викладає точку зору Наглядової ради (у рамках телефонних конференцій, інтерв'ю й т.д.) з питань, розглянутих на засіданнях Наглядової ради Товариства.</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8.3. Члени Наглядової ради вправі привселюдно викладати свою особисту точку зору з питань, розглянутих на засіданнях Наглядової ради, а також по рішеннях, прийнятих на засіданні Наглядової ради Товариства, якщо ці рішення не містять </w:t>
      </w:r>
      <w:proofErr w:type="spellStart"/>
      <w:r w:rsidRPr="00601697">
        <w:rPr>
          <w:rFonts w:ascii="Times New Roman" w:hAnsi="Times New Roman" w:cs="Times New Roman"/>
          <w:sz w:val="24"/>
          <w:szCs w:val="24"/>
          <w:lang w:val="uk-UA"/>
        </w:rPr>
        <w:t>інсайдерської</w:t>
      </w:r>
      <w:proofErr w:type="spellEnd"/>
      <w:r w:rsidRPr="00601697">
        <w:rPr>
          <w:rFonts w:ascii="Times New Roman" w:hAnsi="Times New Roman" w:cs="Times New Roman"/>
          <w:sz w:val="24"/>
          <w:szCs w:val="24"/>
          <w:lang w:val="uk-UA"/>
        </w:rPr>
        <w:t xml:space="preserve"> інформації або не є конфіденційними.</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8.4. Голова Наглядової ради як уповноважений представник Товариства по зв'язках зі </w:t>
      </w:r>
      <w:r w:rsidRPr="00601697">
        <w:rPr>
          <w:rFonts w:ascii="Times New Roman" w:hAnsi="Times New Roman" w:cs="Times New Roman"/>
          <w:sz w:val="24"/>
          <w:szCs w:val="24"/>
          <w:lang w:val="uk-UA"/>
        </w:rPr>
        <w:lastRenderedPageBreak/>
        <w:t>ЗМІ, інші посадові особи Товариства за рішенням Наглядової ради мають виняткове право здійснення публічних виступів з питань, пов'язаним з діяльністю Товариства, на проведених в країні й за кордоном конференціях, нарадах, семінарах, на засіданнях робочих органів міністерств і відомств, органів виконавчої й законодавчої влади України, інших суспільних заходах, брати участь у прес- конференціях, брифінгах, телефонних і відео конференціях, давати інтерв'ю, виступати з коментарями для українських і закордонних засобів масової інформації, фінансових й інвестиційних компаній.</w:t>
      </w:r>
    </w:p>
    <w:p w:rsidR="00FA658A" w:rsidRPr="00601697" w:rsidRDefault="00FA658A" w:rsidP="00FA658A">
      <w:pPr>
        <w:pStyle w:val="1"/>
        <w:widowControl w:val="0"/>
        <w:spacing w:after="100" w:line="240" w:lineRule="auto"/>
        <w:jc w:val="center"/>
        <w:rPr>
          <w:rFonts w:ascii="Times New Roman" w:hAnsi="Times New Roman" w:cs="Times New Roman"/>
          <w:sz w:val="24"/>
          <w:szCs w:val="24"/>
          <w:lang w:val="uk-UA"/>
        </w:rPr>
      </w:pPr>
      <w:r w:rsidRPr="00601697">
        <w:rPr>
          <w:rFonts w:ascii="Times New Roman" w:hAnsi="Times New Roman" w:cs="Times New Roman"/>
          <w:sz w:val="24"/>
          <w:szCs w:val="24"/>
          <w:lang w:val="uk-UA"/>
        </w:rPr>
        <w:t>9. ЗАКЛЮЧНІ ПОЛОЖЕННЯ</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9.1. Контроль за дотриманням дійсного Положення здійснюється Головою Наглядової ради Товариства.</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9.2. Наглядова рада Товариства вправі запитувати у </w:t>
      </w:r>
      <w:r w:rsidR="0039614B" w:rsidRPr="00601697">
        <w:rPr>
          <w:rFonts w:ascii="Times New Roman" w:hAnsi="Times New Roman" w:cs="Times New Roman"/>
          <w:sz w:val="24"/>
          <w:szCs w:val="24"/>
          <w:lang w:val="uk-UA"/>
        </w:rPr>
        <w:t>Правління</w:t>
      </w:r>
      <w:r w:rsidRPr="00601697">
        <w:rPr>
          <w:rFonts w:ascii="Times New Roman" w:hAnsi="Times New Roman" w:cs="Times New Roman"/>
          <w:sz w:val="24"/>
          <w:szCs w:val="24"/>
          <w:lang w:val="uk-UA"/>
        </w:rPr>
        <w:t xml:space="preserve"> інформацію про дотримання дійсного Положення й законодавства України в частині ро</w:t>
      </w:r>
      <w:r w:rsidR="004272BB">
        <w:rPr>
          <w:rFonts w:ascii="Times New Roman" w:hAnsi="Times New Roman" w:cs="Times New Roman"/>
          <w:sz w:val="24"/>
          <w:szCs w:val="24"/>
          <w:lang w:val="uk-UA"/>
        </w:rPr>
        <w:t>зкриття інформації акціонерним Т</w:t>
      </w:r>
      <w:r w:rsidRPr="00601697">
        <w:rPr>
          <w:rFonts w:ascii="Times New Roman" w:hAnsi="Times New Roman" w:cs="Times New Roman"/>
          <w:sz w:val="24"/>
          <w:szCs w:val="24"/>
          <w:lang w:val="uk-UA"/>
        </w:rPr>
        <w:t>овариством.</w:t>
      </w:r>
    </w:p>
    <w:p w:rsidR="00FA658A" w:rsidRPr="0060169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9.3. Питання, не врегульовані цим Положенням, регулюються законодавством України, Статутом Товариства й рішеннями Наглядової ради Товариства.</w:t>
      </w:r>
    </w:p>
    <w:p w:rsidR="00FA658A" w:rsidRPr="00817A37" w:rsidRDefault="00FA658A" w:rsidP="00FA658A">
      <w:pPr>
        <w:pStyle w:val="1"/>
        <w:widowControl w:val="0"/>
        <w:spacing w:after="100" w:line="240" w:lineRule="auto"/>
        <w:ind w:firstLine="600"/>
        <w:jc w:val="both"/>
        <w:rPr>
          <w:rFonts w:ascii="Times New Roman" w:hAnsi="Times New Roman" w:cs="Times New Roman"/>
          <w:sz w:val="24"/>
          <w:szCs w:val="24"/>
          <w:lang w:val="uk-UA"/>
        </w:rPr>
      </w:pPr>
      <w:r w:rsidRPr="00601697">
        <w:rPr>
          <w:rFonts w:ascii="Times New Roman" w:hAnsi="Times New Roman" w:cs="Times New Roman"/>
          <w:sz w:val="24"/>
          <w:szCs w:val="24"/>
          <w:lang w:val="uk-UA"/>
        </w:rPr>
        <w:t xml:space="preserve">9.4. Якщо в результаті зміни законодавства або нормативних актів України окремі статті цього Положення </w:t>
      </w:r>
      <w:r w:rsidRPr="00817A37">
        <w:rPr>
          <w:rFonts w:ascii="Times New Roman" w:hAnsi="Times New Roman" w:cs="Times New Roman"/>
          <w:sz w:val="24"/>
          <w:szCs w:val="24"/>
          <w:lang w:val="uk-UA"/>
        </w:rPr>
        <w:t xml:space="preserve">вступають у протиріччя з ними, статті Положення втрачають чинність, і до моменту внесення змін у це Положення Товариство керується </w:t>
      </w:r>
      <w:r w:rsidR="00FD2BD3">
        <w:rPr>
          <w:rFonts w:ascii="Times New Roman" w:hAnsi="Times New Roman" w:cs="Times New Roman"/>
          <w:sz w:val="24"/>
          <w:szCs w:val="24"/>
          <w:lang w:val="uk-UA"/>
        </w:rPr>
        <w:t>Законами України та нормативно-</w:t>
      </w:r>
      <w:bookmarkStart w:id="35" w:name="_GoBack"/>
      <w:bookmarkEnd w:id="35"/>
      <w:r w:rsidRPr="00817A37">
        <w:rPr>
          <w:rFonts w:ascii="Times New Roman" w:hAnsi="Times New Roman" w:cs="Times New Roman"/>
          <w:sz w:val="24"/>
          <w:szCs w:val="24"/>
          <w:lang w:val="uk-UA"/>
        </w:rPr>
        <w:t>правовими актами НКЦПФР</w:t>
      </w:r>
      <w:r w:rsidR="004272BB" w:rsidRPr="00817A37">
        <w:rPr>
          <w:rFonts w:ascii="Times New Roman" w:hAnsi="Times New Roman" w:cs="Times New Roman"/>
          <w:sz w:val="24"/>
          <w:szCs w:val="24"/>
          <w:lang w:val="uk-UA"/>
        </w:rPr>
        <w:t xml:space="preserve"> та, що регулюють питання порядку розкриття та надання інформації</w:t>
      </w:r>
      <w:r w:rsidRPr="00817A37">
        <w:rPr>
          <w:rFonts w:ascii="Times New Roman" w:hAnsi="Times New Roman" w:cs="Times New Roman"/>
          <w:sz w:val="24"/>
          <w:szCs w:val="24"/>
          <w:lang w:val="uk-UA"/>
        </w:rPr>
        <w:t>.</w:t>
      </w:r>
    </w:p>
    <w:p w:rsidR="00525854" w:rsidRPr="00817A37" w:rsidRDefault="00525854" w:rsidP="00404064">
      <w:pPr>
        <w:pStyle w:val="1"/>
        <w:widowControl w:val="0"/>
        <w:spacing w:after="100" w:line="240" w:lineRule="auto"/>
        <w:ind w:firstLine="600"/>
        <w:jc w:val="both"/>
        <w:rPr>
          <w:rFonts w:ascii="Times New Roman" w:hAnsi="Times New Roman" w:cs="Times New Roman"/>
          <w:sz w:val="24"/>
          <w:szCs w:val="24"/>
          <w:lang w:val="uk-UA"/>
        </w:rPr>
      </w:pPr>
      <w:r w:rsidRPr="00817A37">
        <w:rPr>
          <w:rFonts w:ascii="Times New Roman" w:hAnsi="Times New Roman" w:cs="Times New Roman"/>
          <w:sz w:val="24"/>
          <w:szCs w:val="24"/>
          <w:lang w:val="uk-UA"/>
        </w:rPr>
        <w:t xml:space="preserve">9.5. У період карантинних обмежень, встановлених урядом України, перебуваючи у приміщенні Товариства акціонери та їх представники зобов’язуються дотримуватися </w:t>
      </w:r>
      <w:proofErr w:type="spellStart"/>
      <w:r w:rsidRPr="00817A37">
        <w:rPr>
          <w:rFonts w:ascii="Times New Roman" w:hAnsi="Times New Roman" w:cs="Times New Roman"/>
          <w:sz w:val="24"/>
          <w:szCs w:val="24"/>
          <w:lang w:val="uk-UA"/>
        </w:rPr>
        <w:t>масочного</w:t>
      </w:r>
      <w:proofErr w:type="spellEnd"/>
      <w:r w:rsidRPr="00817A37">
        <w:rPr>
          <w:rFonts w:ascii="Times New Roman" w:hAnsi="Times New Roman" w:cs="Times New Roman"/>
          <w:sz w:val="24"/>
          <w:szCs w:val="24"/>
          <w:lang w:val="uk-UA"/>
        </w:rPr>
        <w:t xml:space="preserve"> режиму, при собі мати </w:t>
      </w:r>
      <w:r w:rsidR="002A771A" w:rsidRPr="00817A37">
        <w:rPr>
          <w:rFonts w:ascii="Times New Roman" w:hAnsi="Times New Roman" w:cs="Times New Roman"/>
          <w:sz w:val="24"/>
          <w:szCs w:val="24"/>
          <w:lang w:val="uk-UA"/>
        </w:rPr>
        <w:t xml:space="preserve">негативний </w:t>
      </w:r>
      <w:r w:rsidRPr="00817A37">
        <w:rPr>
          <w:rFonts w:ascii="Times New Roman" w:hAnsi="Times New Roman" w:cs="Times New Roman"/>
          <w:sz w:val="24"/>
          <w:szCs w:val="24"/>
          <w:lang w:val="uk-UA"/>
        </w:rPr>
        <w:t>результ</w:t>
      </w:r>
      <w:r w:rsidR="002A771A" w:rsidRPr="00817A37">
        <w:rPr>
          <w:rFonts w:ascii="Times New Roman" w:hAnsi="Times New Roman" w:cs="Times New Roman"/>
          <w:sz w:val="24"/>
          <w:szCs w:val="24"/>
          <w:lang w:val="uk-UA"/>
        </w:rPr>
        <w:t>ат</w:t>
      </w:r>
      <w:r w:rsidRPr="00817A37">
        <w:rPr>
          <w:rFonts w:ascii="Times New Roman" w:hAnsi="Times New Roman" w:cs="Times New Roman"/>
          <w:sz w:val="24"/>
          <w:szCs w:val="24"/>
          <w:lang w:val="uk-UA"/>
        </w:rPr>
        <w:t xml:space="preserve"> ПЛР-тесту</w:t>
      </w:r>
      <w:r w:rsidR="002A771A" w:rsidRPr="00817A37">
        <w:rPr>
          <w:rFonts w:ascii="Times New Roman" w:hAnsi="Times New Roman" w:cs="Times New Roman"/>
          <w:sz w:val="24"/>
          <w:szCs w:val="24"/>
          <w:lang w:val="uk-UA"/>
        </w:rPr>
        <w:t xml:space="preserve"> на підтвердження відсутності інфекції SARS-CoV-2</w:t>
      </w:r>
      <w:r w:rsidRPr="00817A37">
        <w:rPr>
          <w:rFonts w:ascii="Times New Roman" w:hAnsi="Times New Roman" w:cs="Times New Roman"/>
          <w:sz w:val="24"/>
          <w:szCs w:val="24"/>
          <w:lang w:val="uk-UA"/>
        </w:rPr>
        <w:t>, зробленого не більше ніж за 48 годин до відвідування приміщення Товариства</w:t>
      </w:r>
      <w:r w:rsidR="004272BB" w:rsidRPr="00817A37">
        <w:rPr>
          <w:rFonts w:ascii="Times New Roman" w:hAnsi="Times New Roman" w:cs="Times New Roman"/>
          <w:sz w:val="24"/>
          <w:szCs w:val="24"/>
          <w:lang w:val="uk-UA"/>
        </w:rPr>
        <w:t xml:space="preserve"> </w:t>
      </w:r>
      <w:r w:rsidR="00404064" w:rsidRPr="00817A37">
        <w:rPr>
          <w:rFonts w:ascii="Times New Roman" w:hAnsi="Times New Roman" w:cs="Times New Roman"/>
          <w:sz w:val="24"/>
          <w:szCs w:val="24"/>
          <w:lang w:val="uk-UA"/>
        </w:rPr>
        <w:t>та дотримуватися обмежувальних протиепідем</w:t>
      </w:r>
      <w:r w:rsidR="004272BB" w:rsidRPr="00817A37">
        <w:rPr>
          <w:rFonts w:ascii="Times New Roman" w:hAnsi="Times New Roman" w:cs="Times New Roman"/>
          <w:sz w:val="24"/>
          <w:szCs w:val="24"/>
          <w:lang w:val="uk-UA"/>
        </w:rPr>
        <w:t>ічних карантинних заходів, встановлених урядом України на час звернення до Товариства</w:t>
      </w:r>
      <w:r w:rsidRPr="00817A37">
        <w:rPr>
          <w:rFonts w:ascii="Times New Roman" w:hAnsi="Times New Roman" w:cs="Times New Roman"/>
          <w:sz w:val="24"/>
          <w:szCs w:val="24"/>
          <w:lang w:val="uk-UA"/>
        </w:rPr>
        <w:t>.</w:t>
      </w:r>
    </w:p>
    <w:p w:rsidR="00525854" w:rsidRPr="00601697" w:rsidRDefault="00525854" w:rsidP="00FA658A">
      <w:pPr>
        <w:pStyle w:val="1"/>
        <w:widowControl w:val="0"/>
        <w:spacing w:after="100" w:line="240" w:lineRule="auto"/>
        <w:ind w:firstLine="600"/>
        <w:jc w:val="both"/>
        <w:rPr>
          <w:rFonts w:ascii="Times New Roman" w:hAnsi="Times New Roman" w:cs="Times New Roman"/>
          <w:sz w:val="24"/>
          <w:szCs w:val="24"/>
          <w:lang w:val="uk-UA"/>
        </w:rPr>
      </w:pPr>
    </w:p>
    <w:p w:rsidR="00A0750F" w:rsidRPr="00601697" w:rsidRDefault="00A0750F">
      <w:pPr>
        <w:rPr>
          <w:lang w:val="uk-UA"/>
        </w:rPr>
      </w:pPr>
    </w:p>
    <w:sectPr w:rsidR="00A0750F" w:rsidRPr="00601697" w:rsidSect="00D84909">
      <w:pgSz w:w="12240" w:h="15840"/>
      <w:pgMar w:top="1134" w:right="1440" w:bottom="1134" w:left="1440" w:header="720" w:footer="720" w:gutter="0"/>
      <w:pgNumType w:start="1"/>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12BBD"/>
    <w:multiLevelType w:val="hybridMultilevel"/>
    <w:tmpl w:val="F7E46E1C"/>
    <w:lvl w:ilvl="0" w:tplc="D2185BB8">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MzMwNTU2tTQDQhNDUyUdpeDU4uLM/DyQArNaAJEPQmMsAAAA"/>
  </w:docVars>
  <w:rsids>
    <w:rsidRoot w:val="00FA658A"/>
    <w:rsid w:val="000917BE"/>
    <w:rsid w:val="000F0530"/>
    <w:rsid w:val="00114E71"/>
    <w:rsid w:val="001B1A82"/>
    <w:rsid w:val="001D273A"/>
    <w:rsid w:val="002A771A"/>
    <w:rsid w:val="002C061D"/>
    <w:rsid w:val="0039614B"/>
    <w:rsid w:val="003D5DEF"/>
    <w:rsid w:val="00404064"/>
    <w:rsid w:val="004272BB"/>
    <w:rsid w:val="00427A26"/>
    <w:rsid w:val="004456B2"/>
    <w:rsid w:val="0045058E"/>
    <w:rsid w:val="0047349F"/>
    <w:rsid w:val="00496A70"/>
    <w:rsid w:val="004C56E4"/>
    <w:rsid w:val="004D2D49"/>
    <w:rsid w:val="00503595"/>
    <w:rsid w:val="00525854"/>
    <w:rsid w:val="005E0256"/>
    <w:rsid w:val="00601697"/>
    <w:rsid w:val="006A268C"/>
    <w:rsid w:val="006D340C"/>
    <w:rsid w:val="00770654"/>
    <w:rsid w:val="007B2C2F"/>
    <w:rsid w:val="007D4153"/>
    <w:rsid w:val="00800889"/>
    <w:rsid w:val="00817A37"/>
    <w:rsid w:val="00832568"/>
    <w:rsid w:val="008F5623"/>
    <w:rsid w:val="00941D00"/>
    <w:rsid w:val="0096041B"/>
    <w:rsid w:val="00983F2E"/>
    <w:rsid w:val="009C5AF1"/>
    <w:rsid w:val="009C6F31"/>
    <w:rsid w:val="009E77CF"/>
    <w:rsid w:val="00A009B3"/>
    <w:rsid w:val="00A0750F"/>
    <w:rsid w:val="00A43B0E"/>
    <w:rsid w:val="00B03E87"/>
    <w:rsid w:val="00B3245B"/>
    <w:rsid w:val="00B649E2"/>
    <w:rsid w:val="00B9282D"/>
    <w:rsid w:val="00B94E31"/>
    <w:rsid w:val="00BC6C6B"/>
    <w:rsid w:val="00C110DB"/>
    <w:rsid w:val="00C704F1"/>
    <w:rsid w:val="00CC1B8D"/>
    <w:rsid w:val="00CF2101"/>
    <w:rsid w:val="00D043C6"/>
    <w:rsid w:val="00D04B91"/>
    <w:rsid w:val="00D26F44"/>
    <w:rsid w:val="00D37F58"/>
    <w:rsid w:val="00D55090"/>
    <w:rsid w:val="00E52B18"/>
    <w:rsid w:val="00ED5B8E"/>
    <w:rsid w:val="00F4520C"/>
    <w:rsid w:val="00F8624F"/>
    <w:rsid w:val="00FA658A"/>
    <w:rsid w:val="00FD2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8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A658A"/>
    <w:pPr>
      <w:spacing w:after="0"/>
    </w:pPr>
    <w:rPr>
      <w:rFonts w:ascii="Arial" w:eastAsia="Arial" w:hAnsi="Arial" w:cs="Arial"/>
      <w:color w:val="000000"/>
      <w:lang w:eastAsia="ru-RU"/>
    </w:rPr>
  </w:style>
  <w:style w:type="character" w:styleId="a3">
    <w:name w:val="Hyperlink"/>
    <w:basedOn w:val="a0"/>
    <w:uiPriority w:val="99"/>
    <w:unhideWhenUsed/>
    <w:rsid w:val="00601697"/>
    <w:rPr>
      <w:color w:val="0000FF" w:themeColor="hyperlink"/>
      <w:u w:val="single"/>
    </w:rPr>
  </w:style>
  <w:style w:type="character" w:customStyle="1" w:styleId="UnresolvedMention">
    <w:name w:val="Unresolved Mention"/>
    <w:basedOn w:val="a0"/>
    <w:uiPriority w:val="99"/>
    <w:semiHidden/>
    <w:unhideWhenUsed/>
    <w:rsid w:val="00601697"/>
    <w:rPr>
      <w:color w:val="605E5C"/>
      <w:shd w:val="clear" w:color="auto" w:fill="E1DFDD"/>
    </w:rPr>
  </w:style>
  <w:style w:type="character" w:customStyle="1" w:styleId="rvts0">
    <w:name w:val="rvts0"/>
    <w:basedOn w:val="a0"/>
    <w:rsid w:val="0096041B"/>
  </w:style>
  <w:style w:type="paragraph" w:customStyle="1" w:styleId="rvps2">
    <w:name w:val="rvps2"/>
    <w:basedOn w:val="a"/>
    <w:rsid w:val="008F5623"/>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15">
    <w:name w:val="rvts15"/>
    <w:basedOn w:val="a0"/>
    <w:rsid w:val="00C110DB"/>
  </w:style>
</w:styles>
</file>

<file path=word/webSettings.xml><?xml version="1.0" encoding="utf-8"?>
<w:webSettings xmlns:r="http://schemas.openxmlformats.org/officeDocument/2006/relationships" xmlns:w="http://schemas.openxmlformats.org/wordprocessingml/2006/main">
  <w:divs>
    <w:div w:id="254290910">
      <w:bodyDiv w:val="1"/>
      <w:marLeft w:val="0"/>
      <w:marRight w:val="0"/>
      <w:marTop w:val="0"/>
      <w:marBottom w:val="0"/>
      <w:divBdr>
        <w:top w:val="none" w:sz="0" w:space="0" w:color="auto"/>
        <w:left w:val="none" w:sz="0" w:space="0" w:color="auto"/>
        <w:bottom w:val="none" w:sz="0" w:space="0" w:color="auto"/>
        <w:right w:val="none" w:sz="0" w:space="0" w:color="auto"/>
      </w:divBdr>
      <w:divsChild>
        <w:div w:id="752824843">
          <w:marLeft w:val="0"/>
          <w:marRight w:val="0"/>
          <w:marTop w:val="0"/>
          <w:marBottom w:val="0"/>
          <w:divBdr>
            <w:top w:val="none" w:sz="0" w:space="0" w:color="auto"/>
            <w:left w:val="none" w:sz="0" w:space="0" w:color="auto"/>
            <w:bottom w:val="none" w:sz="0" w:space="0" w:color="auto"/>
            <w:right w:val="none" w:sz="0" w:space="0" w:color="auto"/>
          </w:divBdr>
        </w:div>
        <w:div w:id="1589120534">
          <w:marLeft w:val="0"/>
          <w:marRight w:val="0"/>
          <w:marTop w:val="0"/>
          <w:marBottom w:val="0"/>
          <w:divBdr>
            <w:top w:val="none" w:sz="0" w:space="0" w:color="auto"/>
            <w:left w:val="none" w:sz="0" w:space="0" w:color="auto"/>
            <w:bottom w:val="none" w:sz="0" w:space="0" w:color="auto"/>
            <w:right w:val="none" w:sz="0" w:space="0" w:color="auto"/>
          </w:divBdr>
        </w:div>
        <w:div w:id="1847479950">
          <w:marLeft w:val="0"/>
          <w:marRight w:val="0"/>
          <w:marTop w:val="0"/>
          <w:marBottom w:val="0"/>
          <w:divBdr>
            <w:top w:val="none" w:sz="0" w:space="0" w:color="auto"/>
            <w:left w:val="none" w:sz="0" w:space="0" w:color="auto"/>
            <w:bottom w:val="none" w:sz="0" w:space="0" w:color="auto"/>
            <w:right w:val="none" w:sz="0" w:space="0" w:color="auto"/>
          </w:divBdr>
        </w:div>
        <w:div w:id="917524379">
          <w:marLeft w:val="0"/>
          <w:marRight w:val="0"/>
          <w:marTop w:val="0"/>
          <w:marBottom w:val="0"/>
          <w:divBdr>
            <w:top w:val="none" w:sz="0" w:space="0" w:color="auto"/>
            <w:left w:val="none" w:sz="0" w:space="0" w:color="auto"/>
            <w:bottom w:val="none" w:sz="0" w:space="0" w:color="auto"/>
            <w:right w:val="none" w:sz="0" w:space="0" w:color="auto"/>
          </w:divBdr>
        </w:div>
      </w:divsChild>
    </w:div>
    <w:div w:id="367611297">
      <w:bodyDiv w:val="1"/>
      <w:marLeft w:val="0"/>
      <w:marRight w:val="0"/>
      <w:marTop w:val="0"/>
      <w:marBottom w:val="0"/>
      <w:divBdr>
        <w:top w:val="none" w:sz="0" w:space="0" w:color="auto"/>
        <w:left w:val="none" w:sz="0" w:space="0" w:color="auto"/>
        <w:bottom w:val="none" w:sz="0" w:space="0" w:color="auto"/>
        <w:right w:val="none" w:sz="0" w:space="0" w:color="auto"/>
      </w:divBdr>
      <w:divsChild>
        <w:div w:id="57557274">
          <w:marLeft w:val="0"/>
          <w:marRight w:val="0"/>
          <w:marTop w:val="0"/>
          <w:marBottom w:val="0"/>
          <w:divBdr>
            <w:top w:val="none" w:sz="0" w:space="0" w:color="auto"/>
            <w:left w:val="none" w:sz="0" w:space="0" w:color="auto"/>
            <w:bottom w:val="none" w:sz="0" w:space="0" w:color="auto"/>
            <w:right w:val="none" w:sz="0" w:space="0" w:color="auto"/>
          </w:divBdr>
        </w:div>
      </w:divsChild>
    </w:div>
    <w:div w:id="413012562">
      <w:bodyDiv w:val="1"/>
      <w:marLeft w:val="0"/>
      <w:marRight w:val="0"/>
      <w:marTop w:val="0"/>
      <w:marBottom w:val="0"/>
      <w:divBdr>
        <w:top w:val="none" w:sz="0" w:space="0" w:color="auto"/>
        <w:left w:val="none" w:sz="0" w:space="0" w:color="auto"/>
        <w:bottom w:val="none" w:sz="0" w:space="0" w:color="auto"/>
        <w:right w:val="none" w:sz="0" w:space="0" w:color="auto"/>
      </w:divBdr>
    </w:div>
    <w:div w:id="448401869">
      <w:bodyDiv w:val="1"/>
      <w:marLeft w:val="0"/>
      <w:marRight w:val="0"/>
      <w:marTop w:val="0"/>
      <w:marBottom w:val="0"/>
      <w:divBdr>
        <w:top w:val="none" w:sz="0" w:space="0" w:color="auto"/>
        <w:left w:val="none" w:sz="0" w:space="0" w:color="auto"/>
        <w:bottom w:val="none" w:sz="0" w:space="0" w:color="auto"/>
        <w:right w:val="none" w:sz="0" w:space="0" w:color="auto"/>
      </w:divBdr>
    </w:div>
    <w:div w:id="522287337">
      <w:bodyDiv w:val="1"/>
      <w:marLeft w:val="0"/>
      <w:marRight w:val="0"/>
      <w:marTop w:val="0"/>
      <w:marBottom w:val="0"/>
      <w:divBdr>
        <w:top w:val="none" w:sz="0" w:space="0" w:color="auto"/>
        <w:left w:val="none" w:sz="0" w:space="0" w:color="auto"/>
        <w:bottom w:val="none" w:sz="0" w:space="0" w:color="auto"/>
        <w:right w:val="none" w:sz="0" w:space="0" w:color="auto"/>
      </w:divBdr>
    </w:div>
    <w:div w:id="614822941">
      <w:bodyDiv w:val="1"/>
      <w:marLeft w:val="0"/>
      <w:marRight w:val="0"/>
      <w:marTop w:val="0"/>
      <w:marBottom w:val="0"/>
      <w:divBdr>
        <w:top w:val="none" w:sz="0" w:space="0" w:color="auto"/>
        <w:left w:val="none" w:sz="0" w:space="0" w:color="auto"/>
        <w:bottom w:val="none" w:sz="0" w:space="0" w:color="auto"/>
        <w:right w:val="none" w:sz="0" w:space="0" w:color="auto"/>
      </w:divBdr>
    </w:div>
    <w:div w:id="813370940">
      <w:bodyDiv w:val="1"/>
      <w:marLeft w:val="0"/>
      <w:marRight w:val="0"/>
      <w:marTop w:val="0"/>
      <w:marBottom w:val="0"/>
      <w:divBdr>
        <w:top w:val="none" w:sz="0" w:space="0" w:color="auto"/>
        <w:left w:val="none" w:sz="0" w:space="0" w:color="auto"/>
        <w:bottom w:val="none" w:sz="0" w:space="0" w:color="auto"/>
        <w:right w:val="none" w:sz="0" w:space="0" w:color="auto"/>
      </w:divBdr>
    </w:div>
    <w:div w:id="869300428">
      <w:bodyDiv w:val="1"/>
      <w:marLeft w:val="0"/>
      <w:marRight w:val="0"/>
      <w:marTop w:val="0"/>
      <w:marBottom w:val="0"/>
      <w:divBdr>
        <w:top w:val="none" w:sz="0" w:space="0" w:color="auto"/>
        <w:left w:val="none" w:sz="0" w:space="0" w:color="auto"/>
        <w:bottom w:val="none" w:sz="0" w:space="0" w:color="auto"/>
        <w:right w:val="none" w:sz="0" w:space="0" w:color="auto"/>
      </w:divBdr>
    </w:div>
    <w:div w:id="888569168">
      <w:bodyDiv w:val="1"/>
      <w:marLeft w:val="0"/>
      <w:marRight w:val="0"/>
      <w:marTop w:val="0"/>
      <w:marBottom w:val="0"/>
      <w:divBdr>
        <w:top w:val="none" w:sz="0" w:space="0" w:color="auto"/>
        <w:left w:val="none" w:sz="0" w:space="0" w:color="auto"/>
        <w:bottom w:val="none" w:sz="0" w:space="0" w:color="auto"/>
        <w:right w:val="none" w:sz="0" w:space="0" w:color="auto"/>
      </w:divBdr>
    </w:div>
    <w:div w:id="1390227572">
      <w:bodyDiv w:val="1"/>
      <w:marLeft w:val="0"/>
      <w:marRight w:val="0"/>
      <w:marTop w:val="0"/>
      <w:marBottom w:val="0"/>
      <w:divBdr>
        <w:top w:val="none" w:sz="0" w:space="0" w:color="auto"/>
        <w:left w:val="none" w:sz="0" w:space="0" w:color="auto"/>
        <w:bottom w:val="none" w:sz="0" w:space="0" w:color="auto"/>
        <w:right w:val="none" w:sz="0" w:space="0" w:color="auto"/>
      </w:divBdr>
    </w:div>
    <w:div w:id="1584601471">
      <w:bodyDiv w:val="1"/>
      <w:marLeft w:val="0"/>
      <w:marRight w:val="0"/>
      <w:marTop w:val="0"/>
      <w:marBottom w:val="0"/>
      <w:divBdr>
        <w:top w:val="none" w:sz="0" w:space="0" w:color="auto"/>
        <w:left w:val="none" w:sz="0" w:space="0" w:color="auto"/>
        <w:bottom w:val="none" w:sz="0" w:space="0" w:color="auto"/>
        <w:right w:val="none" w:sz="0" w:space="0" w:color="auto"/>
      </w:divBdr>
    </w:div>
    <w:div w:id="19698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rz.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5615</Words>
  <Characters>32006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Rabota</cp:lastModifiedBy>
  <cp:revision>4</cp:revision>
  <cp:lastPrinted>2016-07-04T09:59:00Z</cp:lastPrinted>
  <dcterms:created xsi:type="dcterms:W3CDTF">2021-06-30T16:20:00Z</dcterms:created>
  <dcterms:modified xsi:type="dcterms:W3CDTF">2021-07-01T13:33:00Z</dcterms:modified>
</cp:coreProperties>
</file>